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86B5" w14:textId="7FE157A2" w:rsidR="006F63A3" w:rsidRPr="0069095B" w:rsidRDefault="00634726" w:rsidP="00552B40">
      <w:pPr>
        <w:pStyle w:val="NoSpacing"/>
        <w:ind w:hanging="1134"/>
        <w:sectPr w:rsidR="006F63A3" w:rsidRPr="0069095B" w:rsidSect="00552B40">
          <w:headerReference w:type="default" r:id="rId11"/>
          <w:footerReference w:type="default" r:id="rId12"/>
          <w:footerReference w:type="first" r:id="rId13"/>
          <w:pgSz w:w="11906" w:h="16838" w:code="9"/>
          <w:pgMar w:top="0" w:right="1134" w:bottom="249" w:left="1134" w:header="0" w:footer="0" w:gutter="0"/>
          <w:pgNumType w:start="0"/>
          <w:cols w:space="708"/>
          <w:titlePg/>
          <w:docGrid w:linePitch="360"/>
        </w:sectPr>
      </w:pPr>
      <w:r>
        <w:rPr>
          <w:noProof/>
        </w:rPr>
        <w:drawing>
          <wp:inline distT="0" distB="0" distL="0" distR="0" wp14:anchorId="598310BE" wp14:editId="02C0855A">
            <wp:extent cx="7591426" cy="10784439"/>
            <wp:effectExtent l="0" t="0" r="0" b="0"/>
            <wp:docPr id="6" name="Picture 6" descr="A collage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llage of peopl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7591426" cy="10784439"/>
                    </a:xfrm>
                    <a:prstGeom prst="rect">
                      <a:avLst/>
                    </a:prstGeom>
                  </pic:spPr>
                </pic:pic>
              </a:graphicData>
            </a:graphic>
          </wp:inline>
        </w:drawing>
      </w:r>
    </w:p>
    <w:sdt>
      <w:sdtPr>
        <w:rPr>
          <w:rFonts w:ascii="Arial" w:eastAsiaTheme="minorHAnsi" w:hAnsi="Arial" w:cs="Times New Roman"/>
          <w:bCs w:val="0"/>
          <w:color w:val="152128" w:themeColor="accent3"/>
          <w:spacing w:val="0"/>
          <w:sz w:val="22"/>
          <w:szCs w:val="22"/>
        </w:rPr>
        <w:id w:val="267211267"/>
        <w:docPartObj>
          <w:docPartGallery w:val="Table of Contents"/>
          <w:docPartUnique/>
        </w:docPartObj>
      </w:sdtPr>
      <w:sdtEndPr>
        <w:rPr>
          <w:rFonts w:eastAsia="SimSun"/>
          <w:b/>
          <w:noProof/>
          <w:color w:val="auto"/>
        </w:rPr>
      </w:sdtEndPr>
      <w:sdtContent>
        <w:p w14:paraId="50309B87" w14:textId="77777777" w:rsidR="00661FA4" w:rsidRDefault="00661FA4" w:rsidP="00F622A6">
          <w:pPr>
            <w:pStyle w:val="TOCHeading"/>
            <w:ind w:right="1134"/>
          </w:pPr>
          <w:r>
            <w:t>Contents</w:t>
          </w:r>
        </w:p>
        <w:p w14:paraId="38DBF6A7" w14:textId="139A559D" w:rsidR="00FE4E5B" w:rsidRDefault="00661FA4" w:rsidP="00E82A82">
          <w:pPr>
            <w:pStyle w:val="TOC1"/>
            <w:rPr>
              <w:rFonts w:asciiTheme="minorHAnsi" w:eastAsiaTheme="minorEastAsia" w:hAnsiTheme="minorHAnsi" w:cstheme="minorBidi"/>
              <w:noProof/>
              <w:sz w:val="22"/>
              <w:lang w:eastAsia="en-AU"/>
            </w:rPr>
          </w:pPr>
          <w:r>
            <w:fldChar w:fldCharType="begin"/>
          </w:r>
          <w:r>
            <w:instrText xml:space="preserve"> TOC \o "1-1" \h \z \u </w:instrText>
          </w:r>
          <w:r>
            <w:fldChar w:fldCharType="separate"/>
          </w:r>
          <w:hyperlink w:anchor="_Toc113624973" w:history="1">
            <w:r w:rsidR="00FE4E5B" w:rsidRPr="00923F61">
              <w:rPr>
                <w:rStyle w:val="Hyperlink"/>
                <w:noProof/>
              </w:rPr>
              <w:t>Introduction</w:t>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fldChar w:fldCharType="begin"/>
            </w:r>
            <w:r w:rsidR="00FE4E5B">
              <w:rPr>
                <w:noProof/>
                <w:webHidden/>
              </w:rPr>
              <w:instrText xml:space="preserve"> PAGEREF _Toc113624973 \h </w:instrText>
            </w:r>
            <w:r w:rsidR="00FE4E5B">
              <w:rPr>
                <w:noProof/>
                <w:webHidden/>
              </w:rPr>
            </w:r>
            <w:r w:rsidR="00FE4E5B">
              <w:rPr>
                <w:noProof/>
                <w:webHidden/>
              </w:rPr>
              <w:fldChar w:fldCharType="separate"/>
            </w:r>
            <w:r w:rsidR="008A0F93">
              <w:rPr>
                <w:noProof/>
                <w:webHidden/>
              </w:rPr>
              <w:t>3</w:t>
            </w:r>
            <w:r w:rsidR="00FE4E5B">
              <w:rPr>
                <w:noProof/>
                <w:webHidden/>
              </w:rPr>
              <w:fldChar w:fldCharType="end"/>
            </w:r>
          </w:hyperlink>
        </w:p>
        <w:p w14:paraId="69923224" w14:textId="400F08C7" w:rsidR="00FE4E5B" w:rsidRDefault="00850D43" w:rsidP="00E82A82">
          <w:pPr>
            <w:pStyle w:val="TOC1"/>
            <w:rPr>
              <w:rFonts w:asciiTheme="minorHAnsi" w:eastAsiaTheme="minorEastAsia" w:hAnsiTheme="minorHAnsi" w:cstheme="minorBidi"/>
              <w:noProof/>
              <w:sz w:val="22"/>
              <w:lang w:eastAsia="en-AU"/>
            </w:rPr>
          </w:pPr>
          <w:hyperlink w:anchor="_Toc113624974" w:history="1">
            <w:r w:rsidR="00FE4E5B" w:rsidRPr="00923F61">
              <w:rPr>
                <w:rStyle w:val="Hyperlink"/>
                <w:noProof/>
              </w:rPr>
              <w:t>Key achievements</w:t>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fldChar w:fldCharType="begin"/>
            </w:r>
            <w:r w:rsidR="00FE4E5B">
              <w:rPr>
                <w:noProof/>
                <w:webHidden/>
              </w:rPr>
              <w:instrText xml:space="preserve"> PAGEREF _Toc113624974 \h </w:instrText>
            </w:r>
            <w:r w:rsidR="00FE4E5B">
              <w:rPr>
                <w:noProof/>
                <w:webHidden/>
              </w:rPr>
            </w:r>
            <w:r w:rsidR="00FE4E5B">
              <w:rPr>
                <w:noProof/>
                <w:webHidden/>
              </w:rPr>
              <w:fldChar w:fldCharType="separate"/>
            </w:r>
            <w:r w:rsidR="008A0F93">
              <w:rPr>
                <w:noProof/>
                <w:webHidden/>
              </w:rPr>
              <w:t>4</w:t>
            </w:r>
            <w:r w:rsidR="00FE4E5B">
              <w:rPr>
                <w:noProof/>
                <w:webHidden/>
              </w:rPr>
              <w:fldChar w:fldCharType="end"/>
            </w:r>
          </w:hyperlink>
        </w:p>
        <w:p w14:paraId="289A883D" w14:textId="3BD3AFC2" w:rsidR="00FE4E5B" w:rsidRDefault="00850D43" w:rsidP="00E82A82">
          <w:pPr>
            <w:pStyle w:val="TOC1"/>
            <w:rPr>
              <w:rFonts w:asciiTheme="minorHAnsi" w:eastAsiaTheme="minorEastAsia" w:hAnsiTheme="minorHAnsi" w:cstheme="minorBidi"/>
              <w:noProof/>
              <w:sz w:val="22"/>
              <w:lang w:eastAsia="en-AU"/>
            </w:rPr>
          </w:pPr>
          <w:hyperlink w:anchor="_Toc113624975" w:history="1">
            <w:r w:rsidR="00FE4E5B" w:rsidRPr="00923F61">
              <w:rPr>
                <w:rStyle w:val="Hyperlink"/>
                <w:noProof/>
              </w:rPr>
              <w:t>Direction 1: Positive community attitudes and behaviours</w:t>
            </w:r>
            <w:r w:rsidR="00FE4E5B">
              <w:rPr>
                <w:noProof/>
                <w:webHidden/>
              </w:rPr>
              <w:tab/>
            </w:r>
            <w:r w:rsidR="00FE4E5B">
              <w:rPr>
                <w:noProof/>
                <w:webHidden/>
              </w:rPr>
              <w:fldChar w:fldCharType="begin"/>
            </w:r>
            <w:r w:rsidR="00FE4E5B">
              <w:rPr>
                <w:noProof/>
                <w:webHidden/>
              </w:rPr>
              <w:instrText xml:space="preserve"> PAGEREF _Toc113624975 \h </w:instrText>
            </w:r>
            <w:r w:rsidR="00FE4E5B">
              <w:rPr>
                <w:noProof/>
                <w:webHidden/>
              </w:rPr>
            </w:r>
            <w:r w:rsidR="00FE4E5B">
              <w:rPr>
                <w:noProof/>
                <w:webHidden/>
              </w:rPr>
              <w:fldChar w:fldCharType="separate"/>
            </w:r>
            <w:r w:rsidR="008A0F93">
              <w:rPr>
                <w:noProof/>
                <w:webHidden/>
              </w:rPr>
              <w:t>6</w:t>
            </w:r>
            <w:r w:rsidR="00FE4E5B">
              <w:rPr>
                <w:noProof/>
                <w:webHidden/>
              </w:rPr>
              <w:fldChar w:fldCharType="end"/>
            </w:r>
          </w:hyperlink>
        </w:p>
        <w:p w14:paraId="4B695AFC" w14:textId="735CD659" w:rsidR="00FE4E5B" w:rsidRDefault="00850D43" w:rsidP="00E82A82">
          <w:pPr>
            <w:pStyle w:val="TOC1"/>
            <w:rPr>
              <w:rFonts w:asciiTheme="minorHAnsi" w:eastAsiaTheme="minorEastAsia" w:hAnsiTheme="minorHAnsi" w:cstheme="minorBidi"/>
              <w:noProof/>
              <w:sz w:val="22"/>
              <w:lang w:eastAsia="en-AU"/>
            </w:rPr>
          </w:pPr>
          <w:hyperlink w:anchor="_Toc113624976" w:history="1">
            <w:r w:rsidR="00FE4E5B" w:rsidRPr="00923F61">
              <w:rPr>
                <w:rStyle w:val="Hyperlink"/>
                <w:noProof/>
              </w:rPr>
              <w:t>Direction 2: Liveable communities</w:t>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fldChar w:fldCharType="begin"/>
            </w:r>
            <w:r w:rsidR="00FE4E5B">
              <w:rPr>
                <w:noProof/>
                <w:webHidden/>
              </w:rPr>
              <w:instrText xml:space="preserve"> PAGEREF _Toc113624976 \h </w:instrText>
            </w:r>
            <w:r w:rsidR="00FE4E5B">
              <w:rPr>
                <w:noProof/>
                <w:webHidden/>
              </w:rPr>
            </w:r>
            <w:r w:rsidR="00FE4E5B">
              <w:rPr>
                <w:noProof/>
                <w:webHidden/>
              </w:rPr>
              <w:fldChar w:fldCharType="separate"/>
            </w:r>
            <w:r w:rsidR="008A0F93">
              <w:rPr>
                <w:noProof/>
                <w:webHidden/>
              </w:rPr>
              <w:t>10</w:t>
            </w:r>
            <w:r w:rsidR="00FE4E5B">
              <w:rPr>
                <w:noProof/>
                <w:webHidden/>
              </w:rPr>
              <w:fldChar w:fldCharType="end"/>
            </w:r>
          </w:hyperlink>
        </w:p>
        <w:p w14:paraId="23D452AF" w14:textId="23372226" w:rsidR="00FE4E5B" w:rsidRDefault="00850D43" w:rsidP="00E82A82">
          <w:pPr>
            <w:pStyle w:val="TOC1"/>
            <w:rPr>
              <w:rFonts w:asciiTheme="minorHAnsi" w:eastAsiaTheme="minorEastAsia" w:hAnsiTheme="minorHAnsi" w:cstheme="minorBidi"/>
              <w:noProof/>
              <w:sz w:val="22"/>
              <w:lang w:eastAsia="en-AU"/>
            </w:rPr>
          </w:pPr>
          <w:hyperlink w:anchor="_Toc113624977" w:history="1">
            <w:r w:rsidR="00FE4E5B" w:rsidRPr="00923F61">
              <w:rPr>
                <w:rStyle w:val="Hyperlink"/>
                <w:noProof/>
              </w:rPr>
              <w:t>Direction 3: Meaningful employment</w:t>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tab/>
            </w:r>
            <w:r w:rsidR="00FE4E5B">
              <w:rPr>
                <w:noProof/>
                <w:webHidden/>
              </w:rPr>
              <w:fldChar w:fldCharType="begin"/>
            </w:r>
            <w:r w:rsidR="00FE4E5B">
              <w:rPr>
                <w:noProof/>
                <w:webHidden/>
              </w:rPr>
              <w:instrText xml:space="preserve"> PAGEREF _Toc113624977 \h </w:instrText>
            </w:r>
            <w:r w:rsidR="00FE4E5B">
              <w:rPr>
                <w:noProof/>
                <w:webHidden/>
              </w:rPr>
            </w:r>
            <w:r w:rsidR="00FE4E5B">
              <w:rPr>
                <w:noProof/>
                <w:webHidden/>
              </w:rPr>
              <w:fldChar w:fldCharType="separate"/>
            </w:r>
            <w:r w:rsidR="008A0F93">
              <w:rPr>
                <w:noProof/>
                <w:webHidden/>
              </w:rPr>
              <w:t>23</w:t>
            </w:r>
            <w:r w:rsidR="00FE4E5B">
              <w:rPr>
                <w:noProof/>
                <w:webHidden/>
              </w:rPr>
              <w:fldChar w:fldCharType="end"/>
            </w:r>
          </w:hyperlink>
        </w:p>
        <w:p w14:paraId="2374D4F3" w14:textId="33938E34" w:rsidR="00FE4E5B" w:rsidRDefault="00850D43" w:rsidP="00E82A82">
          <w:pPr>
            <w:pStyle w:val="TOC1"/>
            <w:rPr>
              <w:rFonts w:asciiTheme="minorHAnsi" w:eastAsiaTheme="minorEastAsia" w:hAnsiTheme="minorHAnsi" w:cstheme="minorBidi"/>
              <w:noProof/>
              <w:sz w:val="22"/>
              <w:lang w:eastAsia="en-AU"/>
            </w:rPr>
          </w:pPr>
          <w:hyperlink w:anchor="_Toc113624978" w:history="1">
            <w:r w:rsidR="00FE4E5B" w:rsidRPr="00923F61">
              <w:rPr>
                <w:rStyle w:val="Hyperlink"/>
                <w:noProof/>
              </w:rPr>
              <w:t>Direction 4: Equitable access to mainstream services</w:t>
            </w:r>
            <w:r w:rsidR="00FE4E5B">
              <w:rPr>
                <w:noProof/>
                <w:webHidden/>
              </w:rPr>
              <w:tab/>
            </w:r>
            <w:r w:rsidR="00FE4E5B">
              <w:rPr>
                <w:noProof/>
                <w:webHidden/>
              </w:rPr>
              <w:tab/>
            </w:r>
            <w:r w:rsidR="00FE4E5B">
              <w:rPr>
                <w:noProof/>
                <w:webHidden/>
              </w:rPr>
              <w:tab/>
            </w:r>
            <w:r w:rsidR="00FE4E5B">
              <w:rPr>
                <w:noProof/>
                <w:webHidden/>
              </w:rPr>
              <w:fldChar w:fldCharType="begin"/>
            </w:r>
            <w:r w:rsidR="00FE4E5B">
              <w:rPr>
                <w:noProof/>
                <w:webHidden/>
              </w:rPr>
              <w:instrText xml:space="preserve"> PAGEREF _Toc113624978 \h </w:instrText>
            </w:r>
            <w:r w:rsidR="00FE4E5B">
              <w:rPr>
                <w:noProof/>
                <w:webHidden/>
              </w:rPr>
            </w:r>
            <w:r w:rsidR="00FE4E5B">
              <w:rPr>
                <w:noProof/>
                <w:webHidden/>
              </w:rPr>
              <w:fldChar w:fldCharType="separate"/>
            </w:r>
            <w:r w:rsidR="008A0F93">
              <w:rPr>
                <w:noProof/>
                <w:webHidden/>
              </w:rPr>
              <w:t>25</w:t>
            </w:r>
            <w:r w:rsidR="00FE4E5B">
              <w:rPr>
                <w:noProof/>
                <w:webHidden/>
              </w:rPr>
              <w:fldChar w:fldCharType="end"/>
            </w:r>
          </w:hyperlink>
        </w:p>
        <w:p w14:paraId="1958D0ED" w14:textId="6DB0FC50" w:rsidR="00661FA4" w:rsidRDefault="00661FA4">
          <w:r>
            <w:rPr>
              <w:color w:val="FFFFFF" w:themeColor="background1"/>
              <w:sz w:val="36"/>
            </w:rPr>
            <w:fldChar w:fldCharType="end"/>
          </w:r>
        </w:p>
      </w:sdtContent>
    </w:sdt>
    <w:p w14:paraId="31BE4F76" w14:textId="77777777" w:rsidR="005B3A0E" w:rsidRPr="00170569" w:rsidRDefault="005B3A0E" w:rsidP="00170569"/>
    <w:p w14:paraId="6CFB218E" w14:textId="77777777" w:rsidR="009373E4" w:rsidRDefault="009373E4" w:rsidP="003E4D00">
      <w:pPr>
        <w:sectPr w:rsidR="009373E4" w:rsidSect="00F622A6">
          <w:headerReference w:type="default" r:id="rId15"/>
          <w:footerReference w:type="default" r:id="rId16"/>
          <w:headerReference w:type="first" r:id="rId17"/>
          <w:footerReference w:type="first" r:id="rId18"/>
          <w:pgSz w:w="11906" w:h="16838" w:code="9"/>
          <w:pgMar w:top="1134" w:right="991" w:bottom="1134" w:left="1134" w:header="567" w:footer="567" w:gutter="0"/>
          <w:pgNumType w:start="2"/>
          <w:cols w:space="708"/>
          <w:docGrid w:linePitch="360"/>
        </w:sectPr>
      </w:pPr>
    </w:p>
    <w:p w14:paraId="7D9513D6" w14:textId="0DFD8846" w:rsidR="007A655C" w:rsidRDefault="00FA3EB8" w:rsidP="00F461D3">
      <w:pPr>
        <w:pStyle w:val="Heading1"/>
        <w:framePr w:h="1806" w:hRule="exact" w:wrap="around"/>
      </w:pPr>
      <w:bookmarkStart w:id="0" w:name="_Toc85959065"/>
      <w:bookmarkStart w:id="1" w:name="_Toc113624973"/>
      <w:r>
        <w:lastRenderedPageBreak/>
        <w:t>Introduction</w:t>
      </w:r>
      <w:bookmarkEnd w:id="0"/>
      <w:bookmarkEnd w:id="1"/>
    </w:p>
    <w:p w14:paraId="179EDF41" w14:textId="77777777" w:rsidR="00E674E6" w:rsidRDefault="00E674E6" w:rsidP="00C63E30">
      <w:pPr>
        <w:pStyle w:val="Heading2"/>
        <w:spacing w:before="0"/>
        <w:sectPr w:rsidR="00E674E6" w:rsidSect="002A2B93">
          <w:headerReference w:type="default" r:id="rId19"/>
          <w:headerReference w:type="first" r:id="rId20"/>
          <w:footerReference w:type="first" r:id="rId21"/>
          <w:pgSz w:w="11906" w:h="16838" w:code="9"/>
          <w:pgMar w:top="1134" w:right="1134" w:bottom="1134" w:left="1134" w:header="567" w:footer="567" w:gutter="0"/>
          <w:cols w:space="284"/>
          <w:docGrid w:linePitch="360"/>
        </w:sectPr>
      </w:pPr>
    </w:p>
    <w:p w14:paraId="43D10CCF" w14:textId="4C3513AC" w:rsidR="00FA3EB8" w:rsidRPr="009705A9" w:rsidRDefault="00FA3EB8" w:rsidP="00DE2066">
      <w:r>
        <w:t xml:space="preserve">The City of Sydney (the </w:t>
      </w:r>
      <w:bookmarkStart w:id="2" w:name="_Int_RBu9YLNN"/>
      <w:r>
        <w:t>City</w:t>
      </w:r>
      <w:bookmarkEnd w:id="2"/>
      <w:r>
        <w:t>) has an ongoing commitment to making Sydney truly inclusive and welcoming</w:t>
      </w:r>
      <w:r w:rsidR="007D7EAE">
        <w:t>. This commitment</w:t>
      </w:r>
      <w:r>
        <w:t xml:space="preserve"> is embodied in A City for All: Inclusion (Disability) Action Plan </w:t>
      </w:r>
      <w:r w:rsidR="00F533A5">
        <w:t>2021- 2025</w:t>
      </w:r>
      <w:r>
        <w:t xml:space="preserve"> (the plan).</w:t>
      </w:r>
    </w:p>
    <w:p w14:paraId="45E53CD6" w14:textId="08102B3E" w:rsidR="00FA3EB8" w:rsidRPr="009705A9" w:rsidRDefault="00FA3EB8" w:rsidP="00DE2066">
      <w:r w:rsidRPr="009705A9">
        <w:t xml:space="preserve">The plan aligns with the City’s long-term vision of an inclusive city and includes </w:t>
      </w:r>
      <w:r w:rsidR="001523C6" w:rsidRPr="009705A9">
        <w:t>29</w:t>
      </w:r>
      <w:r w:rsidRPr="009705A9">
        <w:t xml:space="preserve"> actions designed to actively address barriers faced by people with disability. The actions build on the success of previous plans, and harness new and emerging opportunities.</w:t>
      </w:r>
    </w:p>
    <w:p w14:paraId="065BBD34" w14:textId="70D1831A" w:rsidR="00FA3EB8" w:rsidRPr="009705A9" w:rsidRDefault="00FA3EB8" w:rsidP="00DE2066">
      <w:r w:rsidRPr="009705A9">
        <w:t>The plan was developed through extensive consultation with people with disability and/or caring responsibilities, local disability service providers, peak disability representatives, advocacy organisations</w:t>
      </w:r>
      <w:r w:rsidR="00F533A5" w:rsidRPr="009705A9">
        <w:t>,</w:t>
      </w:r>
      <w:r w:rsidRPr="009705A9">
        <w:t xml:space="preserve"> and the members of the City’s Inclusion (Disability) Advisory Panel.</w:t>
      </w:r>
    </w:p>
    <w:p w14:paraId="0876371B" w14:textId="77777777" w:rsidR="00FA3EB8" w:rsidRPr="009705A9" w:rsidRDefault="00FA3EB8" w:rsidP="00DA3C45">
      <w:pPr>
        <w:pStyle w:val="Heading3"/>
        <w:rPr>
          <w:sz w:val="24"/>
          <w:szCs w:val="24"/>
        </w:rPr>
      </w:pPr>
      <w:r w:rsidRPr="009705A9">
        <w:rPr>
          <w:sz w:val="24"/>
          <w:szCs w:val="24"/>
        </w:rPr>
        <w:t>Plan Governance</w:t>
      </w:r>
    </w:p>
    <w:p w14:paraId="3A2CB7AA" w14:textId="77777777" w:rsidR="00FA3EB8" w:rsidRPr="009705A9" w:rsidRDefault="00FA3EB8" w:rsidP="00DE2066">
      <w:r>
        <w:t xml:space="preserve">The plan is a living document that has been designed to be flexible in how outcomes can be achieved over time. This allows the </w:t>
      </w:r>
      <w:bookmarkStart w:id="3" w:name="_Int_VcqxRUxB"/>
      <w:r>
        <w:t>City</w:t>
      </w:r>
      <w:bookmarkEnd w:id="3"/>
      <w:r>
        <w:t xml:space="preserve"> to adapt its implementation approaches to changing contexts such as legislation and </w:t>
      </w:r>
      <w:bookmarkStart w:id="4" w:name="_Int_deEbOiuF"/>
      <w:r>
        <w:t>new technology</w:t>
      </w:r>
      <w:bookmarkEnd w:id="4"/>
      <w:r>
        <w:t>.</w:t>
      </w:r>
    </w:p>
    <w:p w14:paraId="608EB8B7" w14:textId="77777777" w:rsidR="00FA3EB8" w:rsidRPr="009705A9" w:rsidRDefault="00FA3EB8" w:rsidP="00DE2066">
      <w:r w:rsidRPr="009705A9">
        <w:t>Each year, relevant Business Unit Managers review the draft implementation plan and confirm resources for work to be delivered in the forthcoming year.</w:t>
      </w:r>
    </w:p>
    <w:p w14:paraId="5E513B04" w14:textId="309F6D70" w:rsidR="00FA3EB8" w:rsidRPr="009705A9" w:rsidRDefault="00FA3EB8" w:rsidP="00DE2066">
      <w:r w:rsidRPr="009705A9">
        <w:t xml:space="preserve">Relevant business units are required to report on </w:t>
      </w:r>
      <w:r w:rsidR="00F533A5" w:rsidRPr="009705A9">
        <w:t xml:space="preserve">the </w:t>
      </w:r>
      <w:r w:rsidRPr="009705A9">
        <w:t>progress of implementing the actions as part of the business planning process, at regular intervals each year.</w:t>
      </w:r>
    </w:p>
    <w:p w14:paraId="6D51EFED" w14:textId="77777777" w:rsidR="00FA3EB8" w:rsidRPr="009705A9" w:rsidRDefault="00FA3EB8" w:rsidP="00DE2066">
      <w:r w:rsidRPr="009705A9">
        <w:t>Working groups meet biannually to report on progress and share challenges and opportunities around actions.</w:t>
      </w:r>
    </w:p>
    <w:p w14:paraId="5234E0DC" w14:textId="53C6DA90" w:rsidR="00FA3EB8" w:rsidRDefault="00FA3EB8" w:rsidP="00DE2066">
      <w:r w:rsidRPr="009705A9">
        <w:t>The City’s Social Policy Officer – Access and Inclusion is responsible for overseeing the implementation of the plan, coordinating the working groups, collating progress reports</w:t>
      </w:r>
      <w:r w:rsidR="00E5101D" w:rsidRPr="009705A9">
        <w:t xml:space="preserve">, </w:t>
      </w:r>
      <w:r w:rsidRPr="009705A9">
        <w:t>including the annual report</w:t>
      </w:r>
      <w:r w:rsidR="007D7EAE" w:rsidRPr="009705A9">
        <w:t>s</w:t>
      </w:r>
      <w:r w:rsidRPr="009705A9">
        <w:t>.</w:t>
      </w:r>
    </w:p>
    <w:p w14:paraId="51A3440B" w14:textId="77777777" w:rsidR="00FA3EB8" w:rsidRPr="00253AEE" w:rsidRDefault="00FA3EB8" w:rsidP="00253AEE">
      <w:pPr>
        <w:pStyle w:val="Heading3"/>
        <w:rPr>
          <w:sz w:val="24"/>
          <w:szCs w:val="24"/>
        </w:rPr>
      </w:pPr>
      <w:r w:rsidRPr="009705A9">
        <w:rPr>
          <w:sz w:val="24"/>
          <w:szCs w:val="24"/>
        </w:rPr>
        <w:t>The purpose of this report</w:t>
      </w:r>
    </w:p>
    <w:p w14:paraId="7F7637F4" w14:textId="1FD6004C" w:rsidR="00FA3EB8" w:rsidRPr="003820F0" w:rsidRDefault="00FA3EB8" w:rsidP="00DE2066">
      <w:r>
        <w:t xml:space="preserve">This annual report details progress made during the </w:t>
      </w:r>
      <w:r w:rsidR="00081EB8">
        <w:t>202</w:t>
      </w:r>
      <w:r w:rsidR="00F533A5">
        <w:t>1</w:t>
      </w:r>
      <w:r w:rsidR="00081EB8">
        <w:t>/2</w:t>
      </w:r>
      <w:r w:rsidR="00F533A5">
        <w:t>2</w:t>
      </w:r>
      <w:r>
        <w:t xml:space="preserve"> </w:t>
      </w:r>
      <w:bookmarkStart w:id="5" w:name="_Int_pyp8cqnk"/>
      <w:r>
        <w:t>financial year</w:t>
      </w:r>
      <w:bookmarkEnd w:id="5"/>
      <w:r>
        <w:t xml:space="preserve"> on the delivery of scheduled actions identified in A City for All: Inclusion (Disability) Action Plan 20</w:t>
      </w:r>
      <w:r w:rsidR="00F533A5">
        <w:t>21</w:t>
      </w:r>
      <w:r>
        <w:t>-20</w:t>
      </w:r>
      <w:r w:rsidR="00F533A5">
        <w:t>25</w:t>
      </w:r>
      <w:r>
        <w:t xml:space="preserve">. </w:t>
      </w:r>
    </w:p>
    <w:p w14:paraId="754D834C" w14:textId="77777777" w:rsidR="00FA3EB8" w:rsidRPr="003820F0" w:rsidRDefault="00FA3EB8" w:rsidP="00DE2066">
      <w:r w:rsidRPr="003820F0">
        <w:t>The report includes commentary on the progress of ongoing and new actions. Where actions are not yet scheduled to commence, this is noted. The report details progress and outcomes achieved in each action area, with measures of performance where applicable. Case studies highlight key achievements from the past year.</w:t>
      </w:r>
    </w:p>
    <w:p w14:paraId="39B2FDF6" w14:textId="6FD63760" w:rsidR="00FA3EB8" w:rsidRPr="003820F0" w:rsidRDefault="00FA3EB8" w:rsidP="00DE2066">
      <w:r w:rsidRPr="003820F0">
        <w:t>The development of the annual report is overseen by the City’s Inclusion (Disability) Advisory Panel, who play</w:t>
      </w:r>
      <w:r w:rsidR="00F533A5">
        <w:t>s</w:t>
      </w:r>
      <w:r w:rsidRPr="003820F0">
        <w:t xml:space="preserve"> a vital role in monitoring the implementation of the plan. </w:t>
      </w:r>
    </w:p>
    <w:p w14:paraId="22C589E1" w14:textId="77777777" w:rsidR="00FA3EB8" w:rsidRPr="003820F0" w:rsidRDefault="00FA3EB8" w:rsidP="00DE2066">
      <w:r w:rsidRPr="003820F0">
        <w:t xml:space="preserve">This report is published with the City’s annual report under the integrated planning and reporting framework. </w:t>
      </w:r>
    </w:p>
    <w:p w14:paraId="0F474978" w14:textId="252015C9" w:rsidR="00FA3EB8" w:rsidRDefault="00FA3EB8" w:rsidP="00DE2066">
      <w:r w:rsidRPr="003820F0">
        <w:t xml:space="preserve">In line with requirements of the </w:t>
      </w:r>
      <w:r w:rsidRPr="006B168E">
        <w:rPr>
          <w:i/>
          <w:iCs/>
        </w:rPr>
        <w:t>NSW Disability Inclusion Act 2014</w:t>
      </w:r>
      <w:r w:rsidRPr="003820F0">
        <w:t xml:space="preserve">, a copy of this report is also made available to the </w:t>
      </w:r>
      <w:r w:rsidR="00F461D3">
        <w:t>Minister for Families, Communities and Disability Services</w:t>
      </w:r>
      <w:r w:rsidRPr="003820F0">
        <w:t xml:space="preserve"> and the Disability Council of NSW. </w:t>
      </w:r>
    </w:p>
    <w:p w14:paraId="0C3F6144" w14:textId="77777777" w:rsidR="00F461D3" w:rsidRDefault="00F461D3" w:rsidP="00253AEE">
      <w:pPr>
        <w:pStyle w:val="Heading3"/>
      </w:pPr>
      <w:r>
        <w:t xml:space="preserve">Inclusion (Disability) Advisory Panel </w:t>
      </w:r>
    </w:p>
    <w:p w14:paraId="011AC87A" w14:textId="04F3B1FC" w:rsidR="00A3474E" w:rsidRPr="000A66E0" w:rsidRDefault="00F461D3" w:rsidP="00FA3EB8">
      <w:pPr>
        <w:rPr>
          <w:highlight w:val="yellow"/>
        </w:rPr>
        <w:sectPr w:rsidR="00A3474E" w:rsidRPr="000A66E0" w:rsidSect="00E674E6">
          <w:headerReference w:type="first" r:id="rId22"/>
          <w:footerReference w:type="first" r:id="rId23"/>
          <w:type w:val="continuous"/>
          <w:pgSz w:w="11906" w:h="16838" w:code="9"/>
          <w:pgMar w:top="1134" w:right="1134" w:bottom="1134" w:left="1134" w:header="567" w:footer="567" w:gutter="0"/>
          <w:cols w:num="2" w:space="284"/>
          <w:docGrid w:linePitch="360"/>
        </w:sectPr>
      </w:pPr>
      <w:r>
        <w:t xml:space="preserve">The City’s </w:t>
      </w:r>
      <w:hyperlink r:id="rId24">
        <w:r w:rsidRPr="6DF3D7C2">
          <w:rPr>
            <w:rStyle w:val="Hyperlink"/>
          </w:rPr>
          <w:t>Inclusion (Disability) Advisory Panel</w:t>
        </w:r>
      </w:hyperlink>
      <w:r>
        <w:t xml:space="preserve"> (the panel) provides strategic, expert, and impartial advice to the City on the development, implementation, and review of the City’s policies, strategies and plans to advance the inclusion of people with disability. As part of their role, the panel monitors and provides advice on the plan’s implementation. In </w:t>
      </w:r>
      <w:r w:rsidR="4AB4BCBC">
        <w:t>2022, the</w:t>
      </w:r>
      <w:r>
        <w:t xml:space="preserve"> City welcomed eight new members to the panel after a rigorous </w:t>
      </w:r>
      <w:r w:rsidR="08E9E3DF">
        <w:t>recruitment process</w:t>
      </w:r>
      <w:r>
        <w:t xml:space="preserve">. more information about the panel is available on the City’s </w:t>
      </w:r>
      <w:hyperlink r:id="rId25">
        <w:r w:rsidRPr="6DF3D7C2">
          <w:rPr>
            <w:rStyle w:val="Hyperlink"/>
          </w:rPr>
          <w:t>website.</w:t>
        </w:r>
      </w:hyperlink>
      <w:r>
        <w:t xml:space="preserve"> </w:t>
      </w:r>
    </w:p>
    <w:p w14:paraId="3C1C9990" w14:textId="77777777" w:rsidR="00045FBC" w:rsidRPr="004A3A41" w:rsidRDefault="00045FBC" w:rsidP="00FE4E5B">
      <w:pPr>
        <w:pStyle w:val="Heading2"/>
        <w:sectPr w:rsidR="00045FBC" w:rsidRPr="004A3A41" w:rsidSect="00E674E6">
          <w:headerReference w:type="first" r:id="rId26"/>
          <w:footerReference w:type="first" r:id="rId27"/>
          <w:type w:val="continuous"/>
          <w:pgSz w:w="11906" w:h="16838" w:code="9"/>
          <w:pgMar w:top="1134" w:right="1134" w:bottom="1134" w:left="1134" w:header="567" w:footer="567" w:gutter="0"/>
          <w:cols w:space="284"/>
          <w:docGrid w:linePitch="360"/>
        </w:sectPr>
      </w:pPr>
    </w:p>
    <w:p w14:paraId="4DAE437B" w14:textId="01AC04FE" w:rsidR="00F461D3" w:rsidRDefault="00F461D3" w:rsidP="00D9712A">
      <w:pPr>
        <w:pStyle w:val="Heading1"/>
        <w:framePr w:w="10433" w:h="1471" w:hRule="exact" w:wrap="around"/>
      </w:pPr>
      <w:bookmarkStart w:id="6" w:name="_Toc113624974"/>
      <w:bookmarkStart w:id="7" w:name="_Hlk113610926"/>
      <w:r>
        <w:lastRenderedPageBreak/>
        <w:t>Key achievements</w:t>
      </w:r>
      <w:bookmarkEnd w:id="6"/>
    </w:p>
    <w:bookmarkEnd w:id="7"/>
    <w:p w14:paraId="382D9A70" w14:textId="77777777" w:rsidR="00FE4E5B" w:rsidRDefault="00FE4E5B" w:rsidP="00FE4E5B">
      <w:r>
        <w:t xml:space="preserve">Over the last year, the City has continued to deliver priority actions, identified by our community, that advance the inclusion of people with disability. </w:t>
      </w:r>
    </w:p>
    <w:p w14:paraId="488A9D5E" w14:textId="77777777" w:rsidR="00FE4E5B" w:rsidRDefault="00FE4E5B" w:rsidP="00FE4E5B">
      <w:r>
        <w:t xml:space="preserve">A key focus has been to address physical barriers in our build environment to provide greater access to our parks, playgrounds, facilities, open spaces, and streets. </w:t>
      </w:r>
    </w:p>
    <w:p w14:paraId="08C40175" w14:textId="77777777" w:rsidR="00FE4E5B" w:rsidRDefault="00FE4E5B" w:rsidP="00FE4E5B">
      <w:r>
        <w:t xml:space="preserve">Opportunities for inclusive participation through events and programs and greater access to information in accessible formats have also been a priority. </w:t>
      </w:r>
    </w:p>
    <w:p w14:paraId="0CDDBA69" w14:textId="77777777" w:rsidR="00FE4E5B" w:rsidRDefault="00FE4E5B" w:rsidP="00FE4E5B">
      <w:r>
        <w:t>Included below are some key highlights and key achievements </w:t>
      </w:r>
    </w:p>
    <w:p w14:paraId="56E80832" w14:textId="1829146D" w:rsidR="006F5037" w:rsidRDefault="00D26F97" w:rsidP="00FE4E5B">
      <w:pPr>
        <w:pStyle w:val="Heading2"/>
      </w:pPr>
      <w:r>
        <w:t>Liv</w:t>
      </w:r>
      <w:r w:rsidR="1C972AD2">
        <w:t>e</w:t>
      </w:r>
      <w:r>
        <w:t xml:space="preserve">able </w:t>
      </w:r>
      <w:r w:rsidR="3E4BA6B0">
        <w:t>Communities</w:t>
      </w:r>
      <w:r>
        <w:t xml:space="preserve">: </w:t>
      </w:r>
    </w:p>
    <w:p w14:paraId="3B32D7F7" w14:textId="189CEACA" w:rsidR="00F461D3" w:rsidRPr="009705A9" w:rsidRDefault="00F461D3" w:rsidP="006F5037">
      <w:pPr>
        <w:pStyle w:val="Heading3"/>
      </w:pPr>
      <w:r w:rsidRPr="009705A9">
        <w:t>George Street South Pedestrianisation</w:t>
      </w:r>
    </w:p>
    <w:p w14:paraId="2893FD71" w14:textId="138A3358" w:rsidR="00F461D3" w:rsidRDefault="00F461D3" w:rsidP="00D9712A">
      <w:r>
        <w:t>Delivering accessible and inclusive public spaces and infrastructure is a core outcome the City aims to achieve across all upgrades of public spaces. In 2022 we will complete the extension of the pedestrian boulevard of George Street, Sydney from Bathurst Street to Railway Square.</w:t>
      </w:r>
    </w:p>
    <w:p w14:paraId="506EA24E" w14:textId="66A64242" w:rsidR="00F461D3" w:rsidRDefault="00F461D3" w:rsidP="00D9712A">
      <w:r>
        <w:t>George Street south, pedestrianised from Bathurst Street to Rawson Place, creates 9,000m</w:t>
      </w:r>
      <w:r w:rsidRPr="000D05DB">
        <w:rPr>
          <w:vertAlign w:val="superscript"/>
        </w:rPr>
        <w:t>2</w:t>
      </w:r>
      <w:r>
        <w:t xml:space="preserve"> of additional car-free space in the city centre, making more room for people and improving the accessibility of our city centre. </w:t>
      </w:r>
    </w:p>
    <w:p w14:paraId="49F983A2" w14:textId="77777777" w:rsidR="00F461D3" w:rsidRDefault="00F461D3" w:rsidP="00D9712A">
      <w:r>
        <w:t>The project delivers:</w:t>
      </w:r>
    </w:p>
    <w:p w14:paraId="043BAAE2" w14:textId="77777777" w:rsidR="00F461D3" w:rsidRPr="0052009E" w:rsidRDefault="00F461D3" w:rsidP="00AA4556">
      <w:pPr>
        <w:pStyle w:val="ListBullet"/>
      </w:pPr>
      <w:r w:rsidRPr="0052009E">
        <w:t>extended pedestrianised zones at the southern end of George Street between Bathurst Street and Rawson Place</w:t>
      </w:r>
    </w:p>
    <w:p w14:paraId="00174917" w14:textId="64D91B01" w:rsidR="00F461D3" w:rsidRDefault="00F461D3" w:rsidP="00AA4556">
      <w:pPr>
        <w:pStyle w:val="ListBullet"/>
      </w:pPr>
      <w:r w:rsidRPr="0052009E">
        <w:t>more than 9,000 square metres of new space for walking</w:t>
      </w:r>
      <w:r w:rsidR="004E1D18">
        <w:t>,</w:t>
      </w:r>
      <w:r>
        <w:t xml:space="preserve"> creating ample room for people to move around, with less congestion which can be difficult for some older people and people with disability</w:t>
      </w:r>
    </w:p>
    <w:p w14:paraId="185BB88C" w14:textId="3B4B97AB" w:rsidR="00F461D3" w:rsidRPr="0052009E" w:rsidRDefault="004E1D18" w:rsidP="00AA4556">
      <w:pPr>
        <w:pStyle w:val="ListBullet"/>
      </w:pPr>
      <w:r>
        <w:t>n</w:t>
      </w:r>
      <w:r w:rsidR="00F461D3">
        <w:t xml:space="preserve">ew accessible </w:t>
      </w:r>
      <w:r w:rsidR="00F461D3" w:rsidRPr="0052009E">
        <w:t>granite footpaths</w:t>
      </w:r>
    </w:p>
    <w:p w14:paraId="152DAEC3" w14:textId="77777777" w:rsidR="00F461D3" w:rsidRPr="0052009E" w:rsidRDefault="00F461D3" w:rsidP="00AA4556">
      <w:pPr>
        <w:pStyle w:val="ListBullet"/>
      </w:pPr>
      <w:r w:rsidRPr="0052009E">
        <w:t>new street trees</w:t>
      </w:r>
      <w:r>
        <w:t xml:space="preserve"> </w:t>
      </w:r>
      <w:r w:rsidRPr="0052009E">
        <w:t>and lighting</w:t>
      </w:r>
    </w:p>
    <w:p w14:paraId="14962F4D" w14:textId="5E0650D6" w:rsidR="00F461D3" w:rsidRPr="0052009E" w:rsidRDefault="00F461D3" w:rsidP="00AA4556">
      <w:pPr>
        <w:pStyle w:val="ListBullet"/>
      </w:pPr>
      <w:r w:rsidRPr="0052009E">
        <w:t>spaces for outdoor dining</w:t>
      </w:r>
      <w:r>
        <w:t xml:space="preserve"> away from the building line. This means the building line can operate as an effective shoreline for </w:t>
      </w:r>
      <w:r w:rsidR="004E1D18">
        <w:t xml:space="preserve">people </w:t>
      </w:r>
      <w:r>
        <w:t>who are blind or have low vision, helping them navigate our City with independence</w:t>
      </w:r>
    </w:p>
    <w:p w14:paraId="60A150B1" w14:textId="44A67DDD" w:rsidR="00F461D3" w:rsidRPr="008E6B19" w:rsidRDefault="00F461D3" w:rsidP="00AA4556">
      <w:pPr>
        <w:pStyle w:val="ListBullet"/>
        <w:rPr>
          <w:rFonts w:eastAsia="Arial"/>
        </w:rPr>
      </w:pPr>
      <w:r w:rsidRPr="00767AFE">
        <w:t>simpler intersections with raised pedestrian crossings. These are more accessible for everyone and reduce</w:t>
      </w:r>
      <w:r w:rsidR="004E1D18">
        <w:t>s</w:t>
      </w:r>
      <w:r w:rsidRPr="00767AFE">
        <w:t xml:space="preserve"> travel times. </w:t>
      </w:r>
    </w:p>
    <w:p w14:paraId="353E6323" w14:textId="77777777" w:rsidR="00F461D3" w:rsidRDefault="00F461D3" w:rsidP="00D9712A">
      <w:pPr>
        <w:rPr>
          <w:lang w:eastAsia="en-AU"/>
        </w:rPr>
      </w:pPr>
    </w:p>
    <w:p w14:paraId="54C9F913" w14:textId="77777777" w:rsidR="006F5037" w:rsidRDefault="006F5037" w:rsidP="005E484B">
      <w:pPr>
        <w:sectPr w:rsidR="006F5037" w:rsidSect="00C3799D">
          <w:headerReference w:type="default" r:id="rId28"/>
          <w:headerReference w:type="first" r:id="rId29"/>
          <w:footerReference w:type="first" r:id="rId30"/>
          <w:type w:val="continuous"/>
          <w:pgSz w:w="11906" w:h="16838" w:code="9"/>
          <w:pgMar w:top="1134" w:right="1134" w:bottom="1134" w:left="1134" w:header="567" w:footer="567" w:gutter="0"/>
          <w:cols w:space="284"/>
          <w:docGrid w:linePitch="360"/>
        </w:sectPr>
      </w:pPr>
    </w:p>
    <w:p w14:paraId="77498A7C" w14:textId="42D6D189" w:rsidR="006F5037" w:rsidRDefault="006F5037" w:rsidP="006F5037">
      <w:pPr>
        <w:pStyle w:val="Heading2"/>
      </w:pPr>
      <w:r>
        <w:lastRenderedPageBreak/>
        <w:t>Equitable access to mainstream services</w:t>
      </w:r>
    </w:p>
    <w:p w14:paraId="5B52AF3B" w14:textId="74A222E5" w:rsidR="006F5037" w:rsidRDefault="006F5037" w:rsidP="006F5037">
      <w:pPr>
        <w:pStyle w:val="Heading3"/>
      </w:pPr>
      <w:r w:rsidRPr="006F5037">
        <w:t>A guide to Council decision-making</w:t>
      </w:r>
    </w:p>
    <w:p w14:paraId="0E1951C3" w14:textId="582A22F7" w:rsidR="006F5037" w:rsidRDefault="006F5037" w:rsidP="6DF3D7C2">
      <w:pPr>
        <w:rPr>
          <w:rFonts w:ascii="Arial-ItalicMT" w:hAnsi="Arial-ItalicMT" w:cs="Arial-ItalicMT"/>
          <w:i/>
          <w:iCs/>
        </w:rPr>
      </w:pPr>
      <w:r>
        <w:t xml:space="preserve">The City produced </w:t>
      </w:r>
      <w:r w:rsidR="5F0D5164">
        <w:t>an</w:t>
      </w:r>
      <w:r>
        <w:t xml:space="preserve"> accessible guide to decision making at Council to ensure that people with disability are informed and can actively take part in Council decision-making processes. </w:t>
      </w:r>
    </w:p>
    <w:p w14:paraId="7C626BD2" w14:textId="17F9461C" w:rsidR="006F5037" w:rsidRDefault="006F5037" w:rsidP="00D9712A">
      <w:r>
        <w:t xml:space="preserve">The guide is presented as a </w:t>
      </w:r>
      <w:hyperlink r:id="rId31" w:history="1">
        <w:r w:rsidRPr="006F5037">
          <w:rPr>
            <w:rStyle w:val="Hyperlink"/>
          </w:rPr>
          <w:t>web page</w:t>
        </w:r>
      </w:hyperlink>
      <w:r>
        <w:t>, with a pdf version that can be printed on request at community centres and customer service centres. It explains the types of activities used to enable direct public participation and how people can get involved. The page has an index of participation channels with links to relevant pages on the City website, creating a clear guide to all the different opportunities for involvement in decision making processes.</w:t>
      </w:r>
    </w:p>
    <w:p w14:paraId="1928F292" w14:textId="77777777" w:rsidR="00850D43" w:rsidRDefault="006F5037" w:rsidP="00D9712A">
      <w:r>
        <w:rPr>
          <w:noProof/>
        </w:rPr>
        <w:drawing>
          <wp:inline distT="0" distB="0" distL="0" distR="0" wp14:anchorId="16275FBA" wp14:editId="09B81B73">
            <wp:extent cx="2602800" cy="4050000"/>
            <wp:effectExtent l="19050" t="19050" r="26670" b="27305"/>
            <wp:docPr id="5" name="Picture 5" descr="A green and blue book cover, with the title being a guide of council decision-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een and blue book cover, with the title being a guide of council decision-mak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02800" cy="4050000"/>
                    </a:xfrm>
                    <a:prstGeom prst="rect">
                      <a:avLst/>
                    </a:prstGeom>
                    <a:solidFill>
                      <a:srgbClr val="EBF0E9"/>
                    </a:solidFill>
                    <a:ln>
                      <a:solidFill>
                        <a:srgbClr val="EBF0E9"/>
                      </a:solidFill>
                    </a:ln>
                  </pic:spPr>
                </pic:pic>
              </a:graphicData>
            </a:graphic>
          </wp:inline>
        </w:drawing>
      </w:r>
    </w:p>
    <w:p w14:paraId="0242038B" w14:textId="7701BFD3" w:rsidR="006F5037" w:rsidRDefault="006F5037" w:rsidP="00D9712A">
      <w:r>
        <w:t xml:space="preserve">There are </w:t>
      </w:r>
      <w:bookmarkStart w:id="8" w:name="_Int_uRxTzs7M"/>
      <w:r>
        <w:t>different ways</w:t>
      </w:r>
      <w:bookmarkEnd w:id="8"/>
      <w:r>
        <w:t xml:space="preserve"> to participate in Council decision-making. This guide explains the types of activities we use to enable direct participation and how you can get involved.</w:t>
      </w:r>
    </w:p>
    <w:p w14:paraId="0E661D13" w14:textId="77777777" w:rsidR="006F5037" w:rsidRDefault="006F5037" w:rsidP="00AA4556">
      <w:pPr>
        <w:pStyle w:val="ListBullet"/>
      </w:pPr>
      <w:r>
        <w:t>Council elections</w:t>
      </w:r>
    </w:p>
    <w:p w14:paraId="1DB09DC4" w14:textId="6A5DA3AD" w:rsidR="006F5037" w:rsidRDefault="006F5037" w:rsidP="00AA4556">
      <w:pPr>
        <w:pStyle w:val="ListBullet"/>
      </w:pPr>
      <w:r>
        <w:t>Council meetings</w:t>
      </w:r>
    </w:p>
    <w:p w14:paraId="0ABDFA74" w14:textId="77777777" w:rsidR="006F5037" w:rsidRDefault="006F5037" w:rsidP="00AA4556">
      <w:pPr>
        <w:pStyle w:val="ListBullet"/>
      </w:pPr>
      <w:r>
        <w:t>Contact a councillor</w:t>
      </w:r>
    </w:p>
    <w:p w14:paraId="59376A5B" w14:textId="5A80CC1E" w:rsidR="006F5037" w:rsidRDefault="006F5037" w:rsidP="00AA4556">
      <w:pPr>
        <w:pStyle w:val="ListBullet"/>
      </w:pPr>
      <w:r>
        <w:t>Speak at Council committees</w:t>
      </w:r>
    </w:p>
    <w:p w14:paraId="24148879" w14:textId="77777777" w:rsidR="006F5037" w:rsidRDefault="006F5037" w:rsidP="00AA4556">
      <w:pPr>
        <w:pStyle w:val="ListBullet"/>
      </w:pPr>
      <w:r>
        <w:t>Local Pedestrian, Cycling and Traffic Calming Committee</w:t>
      </w:r>
    </w:p>
    <w:p w14:paraId="486FA288" w14:textId="77777777" w:rsidR="006F5037" w:rsidRDefault="006F5037" w:rsidP="00AA4556">
      <w:pPr>
        <w:pStyle w:val="ListBullet"/>
      </w:pPr>
      <w:r>
        <w:t>Community consultations</w:t>
      </w:r>
    </w:p>
    <w:p w14:paraId="05468666" w14:textId="77777777" w:rsidR="006F5037" w:rsidRDefault="006F5037" w:rsidP="00AA4556">
      <w:pPr>
        <w:pStyle w:val="ListBullet"/>
      </w:pPr>
      <w:r>
        <w:t>Notifications</w:t>
      </w:r>
    </w:p>
    <w:p w14:paraId="72486127" w14:textId="77777777" w:rsidR="006F5037" w:rsidRDefault="006F5037" w:rsidP="00AA4556">
      <w:pPr>
        <w:pStyle w:val="ListBullet"/>
      </w:pPr>
      <w:r>
        <w:t>Comment on development proposals</w:t>
      </w:r>
    </w:p>
    <w:p w14:paraId="41671E1F" w14:textId="77777777" w:rsidR="006F5037" w:rsidRDefault="006F5037" w:rsidP="00AA4556">
      <w:pPr>
        <w:pStyle w:val="ListBullet"/>
      </w:pPr>
      <w:r>
        <w:t>Strategic planning</w:t>
      </w:r>
    </w:p>
    <w:p w14:paraId="156F02FF" w14:textId="77777777" w:rsidR="006F5037" w:rsidRDefault="006F5037" w:rsidP="00AA4556">
      <w:pPr>
        <w:pStyle w:val="ListBullet"/>
      </w:pPr>
      <w:r>
        <w:t>Advisory panels</w:t>
      </w:r>
    </w:p>
    <w:p w14:paraId="4F4A4F3F" w14:textId="77777777" w:rsidR="006F5037" w:rsidRDefault="006F5037" w:rsidP="00AA4556">
      <w:pPr>
        <w:pStyle w:val="ListBullet"/>
      </w:pPr>
      <w:r>
        <w:t>Updates</w:t>
      </w:r>
    </w:p>
    <w:p w14:paraId="66CF4A27" w14:textId="2F0B86F1" w:rsidR="006F5037" w:rsidRDefault="006F5037" w:rsidP="00D9712A">
      <w:r>
        <w:lastRenderedPageBreak/>
        <w:t xml:space="preserve">The guide was developed in consultation with the Chief Executive Office and the business teams responsible for the various public participation activities. The Inclusion (Disability) Advisory Panel were consulted during the </w:t>
      </w:r>
      <w:bookmarkStart w:id="9" w:name="_Int_ezrcU0GN"/>
      <w:r>
        <w:t>early stages</w:t>
      </w:r>
      <w:bookmarkEnd w:id="9"/>
      <w:r>
        <w:t xml:space="preserve"> of development and have reviewed a pre-view of the webpage. Feedback from the panel is extremely positive.</w:t>
      </w:r>
    </w:p>
    <w:p w14:paraId="395CA58A" w14:textId="17594F98" w:rsidR="006F5037" w:rsidRPr="006F5037" w:rsidRDefault="006F5037" w:rsidP="6DF3D7C2">
      <w:pPr>
        <w:rPr>
          <w:i/>
          <w:iCs/>
        </w:rPr>
      </w:pPr>
      <w:r>
        <w:t>“</w:t>
      </w:r>
      <w:r w:rsidRPr="6DF3D7C2">
        <w:rPr>
          <w:i/>
          <w:iCs/>
        </w:rPr>
        <w:t xml:space="preserve">On the whole, the content is full of useful information; I learned a lot, reading it! </w:t>
      </w:r>
      <w:bookmarkStart w:id="10" w:name="_Int_Nbq3nkD6"/>
      <w:r w:rsidRPr="6DF3D7C2">
        <w:rPr>
          <w:i/>
          <w:iCs/>
        </w:rPr>
        <w:t>I believe it</w:t>
      </w:r>
      <w:bookmarkEnd w:id="10"/>
      <w:r w:rsidRPr="6DF3D7C2">
        <w:rPr>
          <w:i/>
          <w:iCs/>
        </w:rPr>
        <w:t xml:space="preserve"> is</w:t>
      </w:r>
    </w:p>
    <w:p w14:paraId="32478423" w14:textId="77777777" w:rsidR="006F5037" w:rsidRPr="006F5037" w:rsidRDefault="006F5037" w:rsidP="00D9712A">
      <w:pPr>
        <w:rPr>
          <w:i/>
          <w:iCs/>
        </w:rPr>
      </w:pPr>
      <w:r w:rsidRPr="006F5037">
        <w:rPr>
          <w:i/>
          <w:iCs/>
        </w:rPr>
        <w:t>informative to all people, including those with a disability.”</w:t>
      </w:r>
    </w:p>
    <w:p w14:paraId="7CA506DB" w14:textId="77777777" w:rsidR="006F5037" w:rsidRPr="006F5037" w:rsidRDefault="006F5037" w:rsidP="6DF3D7C2">
      <w:pPr>
        <w:rPr>
          <w:i/>
          <w:iCs/>
        </w:rPr>
      </w:pPr>
      <w:r>
        <w:t>“</w:t>
      </w:r>
      <w:bookmarkStart w:id="11" w:name="_Int_bAqNbFKw"/>
      <w:r w:rsidRPr="6DF3D7C2">
        <w:rPr>
          <w:i/>
          <w:iCs/>
        </w:rPr>
        <w:t>I think the website</w:t>
      </w:r>
      <w:bookmarkEnd w:id="11"/>
      <w:r w:rsidRPr="6DF3D7C2">
        <w:rPr>
          <w:i/>
          <w:iCs/>
        </w:rPr>
        <w:t xml:space="preserve"> is </w:t>
      </w:r>
      <w:bookmarkStart w:id="12" w:name="_Int_UCyXSSnk"/>
      <w:r w:rsidRPr="6DF3D7C2">
        <w:rPr>
          <w:i/>
          <w:iCs/>
        </w:rPr>
        <w:t>really well</w:t>
      </w:r>
      <w:bookmarkEnd w:id="12"/>
      <w:r w:rsidRPr="6DF3D7C2">
        <w:rPr>
          <w:i/>
          <w:iCs/>
        </w:rPr>
        <w:t xml:space="preserve"> made and the guide is quite concise for the large amount of</w:t>
      </w:r>
    </w:p>
    <w:p w14:paraId="6204FF16" w14:textId="77777777" w:rsidR="006F5037" w:rsidRPr="006F5037" w:rsidRDefault="006F5037" w:rsidP="00D9712A">
      <w:pPr>
        <w:rPr>
          <w:i/>
          <w:iCs/>
        </w:rPr>
      </w:pPr>
      <w:r w:rsidRPr="006F5037">
        <w:rPr>
          <w:i/>
          <w:iCs/>
        </w:rPr>
        <w:t>details it conveys.”</w:t>
      </w:r>
    </w:p>
    <w:p w14:paraId="74BACED3" w14:textId="77777777" w:rsidR="006F5037" w:rsidRPr="006F5037" w:rsidRDefault="006F5037" w:rsidP="6DF3D7C2">
      <w:pPr>
        <w:rPr>
          <w:i/>
          <w:iCs/>
        </w:rPr>
      </w:pPr>
      <w:r w:rsidRPr="6DF3D7C2">
        <w:rPr>
          <w:i/>
          <w:iCs/>
        </w:rPr>
        <w:t xml:space="preserve">“I </w:t>
      </w:r>
      <w:bookmarkStart w:id="13" w:name="_Int_VHv6J6IB"/>
      <w:r w:rsidRPr="6DF3D7C2">
        <w:rPr>
          <w:i/>
          <w:iCs/>
        </w:rPr>
        <w:t>wasn’t</w:t>
      </w:r>
      <w:bookmarkEnd w:id="13"/>
      <w:r w:rsidRPr="6DF3D7C2">
        <w:rPr>
          <w:i/>
          <w:iCs/>
        </w:rPr>
        <w:t xml:space="preserve"> aware of all the </w:t>
      </w:r>
      <w:bookmarkStart w:id="14" w:name="_Int_JsAmyzLk"/>
      <w:r w:rsidRPr="6DF3D7C2">
        <w:rPr>
          <w:i/>
          <w:iCs/>
        </w:rPr>
        <w:t>different ways</w:t>
      </w:r>
      <w:bookmarkEnd w:id="14"/>
      <w:r w:rsidRPr="6DF3D7C2">
        <w:rPr>
          <w:i/>
          <w:iCs/>
        </w:rPr>
        <w:t xml:space="preserve"> we can participate with the City of Sydney. I love that</w:t>
      </w:r>
    </w:p>
    <w:p w14:paraId="3D9D5AB5" w14:textId="77777777" w:rsidR="006F5037" w:rsidRPr="006F5037" w:rsidRDefault="006F5037" w:rsidP="00D9712A">
      <w:pPr>
        <w:rPr>
          <w:i/>
          <w:iCs/>
        </w:rPr>
      </w:pPr>
      <w:r w:rsidRPr="006F5037">
        <w:rPr>
          <w:i/>
          <w:iCs/>
        </w:rPr>
        <w:t>everyone gets a chance to speak during Council committee meetings.”</w:t>
      </w:r>
    </w:p>
    <w:p w14:paraId="58AD9484" w14:textId="77777777" w:rsidR="006F5037" w:rsidRPr="006F5037" w:rsidRDefault="006F5037" w:rsidP="00D9712A">
      <w:r>
        <w:t>Further resources will be added to the guide over the next 12-18 months based on feedback from the panel, including an easy read version, an infographic, and more detailed guides for specific activities such as speaking at a committee meeting.</w:t>
      </w:r>
    </w:p>
    <w:p w14:paraId="5D985868" w14:textId="09B52161" w:rsidR="006F5037" w:rsidRDefault="006F5037" w:rsidP="005E484B">
      <w:pPr>
        <w:sectPr w:rsidR="006F5037" w:rsidSect="006F5037">
          <w:pgSz w:w="11906" w:h="16838" w:code="9"/>
          <w:pgMar w:top="1134" w:right="1134" w:bottom="1134" w:left="1134" w:header="567" w:footer="567" w:gutter="0"/>
          <w:cols w:space="284"/>
          <w:docGrid w:linePitch="360"/>
        </w:sectPr>
      </w:pPr>
    </w:p>
    <w:p w14:paraId="48D761FB" w14:textId="2B623947" w:rsidR="00356C2C" w:rsidRPr="00356C2C" w:rsidRDefault="00356C2C" w:rsidP="00253AEE">
      <w:pPr>
        <w:pStyle w:val="Heading1"/>
        <w:framePr w:w="15338" w:h="2311" w:hRule="exact" w:wrap="around"/>
      </w:pPr>
      <w:bookmarkStart w:id="15" w:name="_Toc113624975"/>
      <w:r w:rsidRPr="00356C2C">
        <w:lastRenderedPageBreak/>
        <w:t xml:space="preserve">Direction 1: </w:t>
      </w:r>
      <w:r w:rsidR="00F461D3" w:rsidRPr="00F461D3">
        <w:t>Positive community attitudes and behaviours</w:t>
      </w:r>
      <w:bookmarkEnd w:id="15"/>
    </w:p>
    <w:p w14:paraId="09D6A9B0" w14:textId="77777777" w:rsidR="00356C2C" w:rsidRPr="00356C2C" w:rsidRDefault="00356C2C" w:rsidP="00253AEE">
      <w:pPr>
        <w:pStyle w:val="Heading2"/>
      </w:pPr>
      <w:r w:rsidRPr="00356C2C">
        <w:t>Harmony and social inclusion</w:t>
      </w:r>
    </w:p>
    <w:tbl>
      <w:tblPr>
        <w:tblStyle w:val="CoSTableDesign"/>
        <w:tblW w:w="14972" w:type="dxa"/>
        <w:tblLayout w:type="fixed"/>
        <w:tblLook w:val="0420" w:firstRow="1" w:lastRow="0" w:firstColumn="0" w:lastColumn="0" w:noHBand="0" w:noVBand="1"/>
      </w:tblPr>
      <w:tblGrid>
        <w:gridCol w:w="3089"/>
        <w:gridCol w:w="1731"/>
        <w:gridCol w:w="1134"/>
        <w:gridCol w:w="5670"/>
        <w:gridCol w:w="3348"/>
      </w:tblGrid>
      <w:tr w:rsidR="00356C2C" w:rsidRPr="00356C2C" w14:paraId="5CA023CB" w14:textId="77777777" w:rsidTr="002E0788">
        <w:trPr>
          <w:cnfStyle w:val="100000000000" w:firstRow="1" w:lastRow="0" w:firstColumn="0" w:lastColumn="0" w:oddVBand="0" w:evenVBand="0" w:oddHBand="0" w:evenHBand="0" w:firstRowFirstColumn="0" w:firstRowLastColumn="0" w:lastRowFirstColumn="0" w:lastRowLastColumn="0"/>
        </w:trPr>
        <w:tc>
          <w:tcPr>
            <w:tcW w:w="3089" w:type="dxa"/>
          </w:tcPr>
          <w:p w14:paraId="0B3884B4" w14:textId="19F7CAF7" w:rsidR="00356C2C" w:rsidRPr="009232D2" w:rsidRDefault="00FD7D6B" w:rsidP="00356C2C">
            <w:pPr>
              <w:rPr>
                <w:bCs/>
              </w:rPr>
            </w:pPr>
            <w:r w:rsidRPr="00B750B1">
              <w:rPr>
                <w:bCs/>
              </w:rPr>
              <w:t>Objectives</w:t>
            </w:r>
          </w:p>
        </w:tc>
        <w:tc>
          <w:tcPr>
            <w:tcW w:w="1731" w:type="dxa"/>
          </w:tcPr>
          <w:p w14:paraId="1247B6F9" w14:textId="77777777" w:rsidR="00356C2C" w:rsidRPr="009232D2" w:rsidRDefault="00356C2C" w:rsidP="00356C2C">
            <w:pPr>
              <w:rPr>
                <w:bCs/>
              </w:rPr>
            </w:pPr>
            <w:r w:rsidRPr="00B750B1">
              <w:rPr>
                <w:bCs/>
              </w:rPr>
              <w:t>Actions</w:t>
            </w:r>
          </w:p>
        </w:tc>
        <w:tc>
          <w:tcPr>
            <w:tcW w:w="1134" w:type="dxa"/>
          </w:tcPr>
          <w:p w14:paraId="6443302B" w14:textId="77777777" w:rsidR="00356C2C" w:rsidRPr="009232D2" w:rsidRDefault="00356C2C" w:rsidP="00356C2C">
            <w:pPr>
              <w:rPr>
                <w:bCs/>
              </w:rPr>
            </w:pPr>
            <w:r w:rsidRPr="00B750B1">
              <w:rPr>
                <w:bCs/>
              </w:rPr>
              <w:t>Timing</w:t>
            </w:r>
          </w:p>
        </w:tc>
        <w:tc>
          <w:tcPr>
            <w:tcW w:w="5670" w:type="dxa"/>
          </w:tcPr>
          <w:p w14:paraId="009BC6EE" w14:textId="6514D4AF" w:rsidR="00356C2C" w:rsidRPr="009232D2" w:rsidRDefault="004B7C84" w:rsidP="00356C2C">
            <w:pPr>
              <w:rPr>
                <w:bCs/>
              </w:rPr>
            </w:pPr>
            <w:r>
              <w:rPr>
                <w:bCs/>
              </w:rPr>
              <w:t>202</w:t>
            </w:r>
            <w:r w:rsidR="00660B05">
              <w:rPr>
                <w:bCs/>
              </w:rPr>
              <w:t>1/22</w:t>
            </w:r>
            <w:r w:rsidR="00356C2C" w:rsidRPr="00B750B1">
              <w:rPr>
                <w:bCs/>
              </w:rPr>
              <w:t xml:space="preserve"> status and progress update</w:t>
            </w:r>
          </w:p>
        </w:tc>
        <w:tc>
          <w:tcPr>
            <w:tcW w:w="3348" w:type="dxa"/>
          </w:tcPr>
          <w:p w14:paraId="732B3BC0" w14:textId="77777777" w:rsidR="00356C2C" w:rsidRPr="009232D2" w:rsidRDefault="00356C2C" w:rsidP="00356C2C">
            <w:pPr>
              <w:rPr>
                <w:bCs/>
              </w:rPr>
            </w:pPr>
            <w:r w:rsidRPr="00B750B1">
              <w:rPr>
                <w:bCs/>
              </w:rPr>
              <w:t>Measures</w:t>
            </w:r>
          </w:p>
        </w:tc>
      </w:tr>
      <w:tr w:rsidR="00356C2C" w:rsidRPr="00BE71DF" w14:paraId="417ACA85" w14:textId="77777777" w:rsidTr="002E0788">
        <w:trPr>
          <w:cnfStyle w:val="000000100000" w:firstRow="0" w:lastRow="0" w:firstColumn="0" w:lastColumn="0" w:oddVBand="0" w:evenVBand="0" w:oddHBand="1" w:evenHBand="0" w:firstRowFirstColumn="0" w:firstRowLastColumn="0" w:lastRowFirstColumn="0" w:lastRowLastColumn="0"/>
          <w:trHeight w:val="903"/>
        </w:trPr>
        <w:tc>
          <w:tcPr>
            <w:tcW w:w="3089" w:type="dxa"/>
          </w:tcPr>
          <w:p w14:paraId="068A0F79" w14:textId="3FFA2801" w:rsidR="00356C2C" w:rsidRPr="00B9114B" w:rsidRDefault="00A12D36" w:rsidP="00356C2C">
            <w:pPr>
              <w:rPr>
                <w:rFonts w:asciiTheme="minorHAnsi" w:hAnsiTheme="minorHAnsi" w:cstheme="minorHAnsi"/>
              </w:rPr>
            </w:pPr>
            <w:bookmarkStart w:id="16" w:name="_Hlk113445807"/>
            <w:r w:rsidRPr="00A12D36">
              <w:rPr>
                <w:rFonts w:asciiTheme="minorHAnsi" w:hAnsiTheme="minorHAnsi" w:cstheme="minorHAnsi"/>
              </w:rPr>
              <w:t xml:space="preserve">City of Sydney employees are disability aware and </w:t>
            </w:r>
            <w:r w:rsidR="006B168E" w:rsidRPr="00A12D36">
              <w:rPr>
                <w:rFonts w:asciiTheme="minorHAnsi" w:hAnsiTheme="minorHAnsi" w:cstheme="minorHAnsi"/>
              </w:rPr>
              <w:t>confident and</w:t>
            </w:r>
            <w:r w:rsidRPr="00A12D36">
              <w:rPr>
                <w:rFonts w:asciiTheme="minorHAnsi" w:hAnsiTheme="minorHAnsi" w:cstheme="minorHAnsi"/>
              </w:rPr>
              <w:t xml:space="preserve"> have access to specialists training and development opportunities to deliver inclusive built environments and ensure our communications and services are accessible and inclusive of people with disability. Employees will have the skills to meet requirements under the Commonwealth Disability Discrimination Act 1992 and the NSW Disability Inclusion Act 2014 and deliver services that consider inclusion, not just compliance.</w:t>
            </w:r>
          </w:p>
        </w:tc>
        <w:tc>
          <w:tcPr>
            <w:tcW w:w="1731" w:type="dxa"/>
          </w:tcPr>
          <w:p w14:paraId="0ED5DE24" w14:textId="77777777" w:rsidR="00356C2C" w:rsidRPr="00AB35B5" w:rsidRDefault="00660B05" w:rsidP="00356C2C">
            <w:pPr>
              <w:rPr>
                <w:rFonts w:asciiTheme="minorHAnsi" w:hAnsiTheme="minorHAnsi" w:cstheme="minorHAnsi"/>
              </w:rPr>
            </w:pPr>
            <w:r w:rsidRPr="00AB35B5">
              <w:rPr>
                <w:rFonts w:asciiTheme="minorHAnsi" w:hAnsiTheme="minorHAnsi" w:cstheme="minorHAnsi"/>
              </w:rPr>
              <w:t>1. Continue to implement a program of disability inclusion training for City of Sydney employees</w:t>
            </w:r>
          </w:p>
          <w:p w14:paraId="79803792" w14:textId="3DB7B3FD" w:rsidR="002669C7" w:rsidRPr="00AB35B5" w:rsidRDefault="002669C7" w:rsidP="00AB35B5">
            <w:pPr>
              <w:rPr>
                <w:rFonts w:asciiTheme="minorHAnsi" w:hAnsiTheme="minorHAnsi" w:cstheme="minorHAnsi"/>
              </w:rPr>
            </w:pPr>
          </w:p>
        </w:tc>
        <w:tc>
          <w:tcPr>
            <w:tcW w:w="1134" w:type="dxa"/>
          </w:tcPr>
          <w:p w14:paraId="46E0D918" w14:textId="43C6C4E0" w:rsidR="00356C2C" w:rsidRPr="00B9114B" w:rsidRDefault="006B168E" w:rsidP="00356C2C">
            <w:pPr>
              <w:rPr>
                <w:rFonts w:asciiTheme="minorHAnsi" w:hAnsiTheme="minorHAnsi" w:cstheme="minorHAnsi"/>
              </w:rPr>
            </w:pPr>
            <w:r>
              <w:rPr>
                <w:rFonts w:asciiTheme="minorHAnsi" w:hAnsiTheme="minorHAnsi" w:cstheme="minorHAnsi"/>
              </w:rPr>
              <w:t>Ongoing</w:t>
            </w:r>
          </w:p>
        </w:tc>
        <w:tc>
          <w:tcPr>
            <w:tcW w:w="5670" w:type="dxa"/>
          </w:tcPr>
          <w:p w14:paraId="55AF1F26" w14:textId="3F43AB46" w:rsidR="004B78C1" w:rsidRDefault="33848AE6" w:rsidP="004B78C1">
            <w:pPr>
              <w:pStyle w:val="Default"/>
              <w:rPr>
                <w:sz w:val="22"/>
                <w:szCs w:val="22"/>
              </w:rPr>
            </w:pPr>
            <w:r w:rsidRPr="6DF3D7C2">
              <w:rPr>
                <w:sz w:val="22"/>
                <w:szCs w:val="22"/>
              </w:rPr>
              <w:t xml:space="preserve">The City continues to implement a program of Disability Awareness and Confidence training and provide resources on disability, mental </w:t>
            </w:r>
            <w:r w:rsidR="7736A59E" w:rsidRPr="6DF3D7C2">
              <w:rPr>
                <w:sz w:val="22"/>
                <w:szCs w:val="22"/>
              </w:rPr>
              <w:t>health,</w:t>
            </w:r>
            <w:r w:rsidRPr="6DF3D7C2">
              <w:rPr>
                <w:sz w:val="22"/>
                <w:szCs w:val="22"/>
              </w:rPr>
              <w:t xml:space="preserve"> and inclusion topics to employees. </w:t>
            </w:r>
          </w:p>
          <w:p w14:paraId="7440FE64" w14:textId="77777777" w:rsidR="00D9712A" w:rsidRPr="004B78C1" w:rsidRDefault="00D9712A" w:rsidP="004B78C1">
            <w:pPr>
              <w:pStyle w:val="Default"/>
            </w:pPr>
          </w:p>
          <w:p w14:paraId="081635B1" w14:textId="37E06F04" w:rsidR="004B78C1" w:rsidRDefault="004B78C1" w:rsidP="004B78C1">
            <w:pPr>
              <w:pStyle w:val="Default"/>
            </w:pPr>
            <w:r>
              <w:rPr>
                <w:b/>
                <w:bCs/>
                <w:sz w:val="22"/>
                <w:szCs w:val="22"/>
              </w:rPr>
              <w:t xml:space="preserve">Online Inclusion (Disability) Awareness training </w:t>
            </w:r>
          </w:p>
          <w:p w14:paraId="2CC64F0D" w14:textId="081B3888" w:rsidR="004B78C1" w:rsidRDefault="004B78C1" w:rsidP="000106BF">
            <w:r w:rsidRPr="004B78C1">
              <w:t>480 employees completed the Inclusion (Disability) Awareness E-learning module in 2021/22.</w:t>
            </w:r>
            <w:r w:rsidR="00766E0F">
              <w:t xml:space="preserve"> </w:t>
            </w:r>
          </w:p>
          <w:p w14:paraId="021DED66" w14:textId="02A04706" w:rsidR="003D167D" w:rsidRPr="00412C8F" w:rsidRDefault="003D167D" w:rsidP="00412C8F">
            <w:pPr>
              <w:pStyle w:val="Default"/>
              <w:rPr>
                <w:sz w:val="22"/>
                <w:szCs w:val="22"/>
              </w:rPr>
            </w:pPr>
            <w:r>
              <w:rPr>
                <w:b/>
                <w:bCs/>
                <w:sz w:val="22"/>
                <w:szCs w:val="22"/>
              </w:rPr>
              <w:t xml:space="preserve">Aquatic Centre staff training </w:t>
            </w:r>
            <w:r>
              <w:rPr>
                <w:sz w:val="22"/>
                <w:szCs w:val="22"/>
              </w:rPr>
              <w:t xml:space="preserve"> </w:t>
            </w:r>
          </w:p>
          <w:p w14:paraId="7698137D" w14:textId="5B00267A" w:rsidR="00412C8F" w:rsidRPr="00D41E2B" w:rsidRDefault="55D37036" w:rsidP="003D167D">
            <w:r>
              <w:t>272 Belgravia Leisure staff, or 86</w:t>
            </w:r>
            <w:r w:rsidR="00386528">
              <w:t xml:space="preserve"> per cent</w:t>
            </w:r>
            <w:r>
              <w:t xml:space="preserve"> completed the </w:t>
            </w:r>
            <w:proofErr w:type="spellStart"/>
            <w:r w:rsidRPr="6DF3D7C2">
              <w:rPr>
                <w:rFonts w:asciiTheme="minorHAnsi" w:hAnsiTheme="minorHAnsi" w:cstheme="minorBidi"/>
              </w:rPr>
              <w:t>YouMeUs</w:t>
            </w:r>
            <w:proofErr w:type="spellEnd"/>
            <w:r w:rsidRPr="6DF3D7C2">
              <w:rPr>
                <w:rFonts w:asciiTheme="minorHAnsi" w:hAnsiTheme="minorHAnsi" w:cstheme="minorBidi"/>
              </w:rPr>
              <w:t xml:space="preserve"> Inclusion </w:t>
            </w:r>
            <w:r w:rsidR="000E7ABC">
              <w:rPr>
                <w:rFonts w:asciiTheme="minorHAnsi" w:hAnsiTheme="minorHAnsi" w:cstheme="minorBidi"/>
              </w:rPr>
              <w:t>t</w:t>
            </w:r>
            <w:r w:rsidRPr="6DF3D7C2">
              <w:rPr>
                <w:rFonts w:asciiTheme="minorHAnsi" w:hAnsiTheme="minorHAnsi" w:cstheme="minorBidi"/>
              </w:rPr>
              <w:t xml:space="preserve">raining. </w:t>
            </w:r>
          </w:p>
          <w:p w14:paraId="0363384B" w14:textId="380FC133" w:rsidR="004B78C1" w:rsidRDefault="004B78C1" w:rsidP="004B78C1">
            <w:pPr>
              <w:pStyle w:val="Default"/>
              <w:rPr>
                <w:sz w:val="22"/>
                <w:szCs w:val="22"/>
              </w:rPr>
            </w:pPr>
            <w:r>
              <w:rPr>
                <w:b/>
                <w:bCs/>
                <w:sz w:val="22"/>
                <w:szCs w:val="22"/>
              </w:rPr>
              <w:t xml:space="preserve">Specialist disability training </w:t>
            </w:r>
          </w:p>
          <w:p w14:paraId="2407EB0E" w14:textId="2FD10E95" w:rsidR="004B78C1" w:rsidRDefault="004B78C1" w:rsidP="004B78C1">
            <w:r>
              <w:t xml:space="preserve">Employees </w:t>
            </w:r>
            <w:r w:rsidR="000E7ABC">
              <w:t xml:space="preserve">had </w:t>
            </w:r>
            <w:r>
              <w:t xml:space="preserve">access to a range of specialist disability access and inclusion training, development opportunities and resources, including: </w:t>
            </w:r>
          </w:p>
          <w:p w14:paraId="120C8C98" w14:textId="4FDB6BE8" w:rsidR="004B78C1" w:rsidRDefault="004B78C1" w:rsidP="00AA4556">
            <w:pPr>
              <w:pStyle w:val="ListBullet"/>
            </w:pPr>
            <w:r>
              <w:t>Training in c</w:t>
            </w:r>
            <w:r w:rsidRPr="004B78C1">
              <w:t xml:space="preserve">reating </w:t>
            </w:r>
            <w:r>
              <w:t>a</w:t>
            </w:r>
            <w:r w:rsidRPr="004B78C1">
              <w:t xml:space="preserve">ccessible </w:t>
            </w:r>
            <w:r>
              <w:t>d</w:t>
            </w:r>
            <w:r w:rsidRPr="004B78C1">
              <w:t>ocuments</w:t>
            </w:r>
          </w:p>
          <w:p w14:paraId="2FC78F08" w14:textId="7444C257" w:rsidR="00E10EBE" w:rsidRDefault="00BC32C8" w:rsidP="00AA4556">
            <w:pPr>
              <w:pStyle w:val="ListBullet"/>
            </w:pPr>
            <w:r>
              <w:t>Managers guide to inclusive workplace</w:t>
            </w:r>
            <w:r w:rsidR="000E7ABC">
              <w:t>s</w:t>
            </w:r>
            <w:r w:rsidR="00E10EBE">
              <w:t xml:space="preserve"> </w:t>
            </w:r>
          </w:p>
          <w:p w14:paraId="48BB4236" w14:textId="19B426BB" w:rsidR="004B78C1" w:rsidRDefault="004B78C1" w:rsidP="00AA4556">
            <w:pPr>
              <w:pStyle w:val="ListBullet"/>
            </w:pPr>
            <w:r>
              <w:lastRenderedPageBreak/>
              <w:t xml:space="preserve">Engaging </w:t>
            </w:r>
            <w:r w:rsidR="000E7ABC">
              <w:t>p</w:t>
            </w:r>
            <w:r>
              <w:t xml:space="preserve">eople with </w:t>
            </w:r>
            <w:r w:rsidR="000E7ABC">
              <w:t>d</w:t>
            </w:r>
            <w:r>
              <w:t xml:space="preserve">isability </w:t>
            </w:r>
            <w:r w:rsidR="000E7ABC">
              <w:t>g</w:t>
            </w:r>
            <w:r>
              <w:t xml:space="preserve">uidelines </w:t>
            </w:r>
          </w:p>
          <w:p w14:paraId="7326F716" w14:textId="746512A2" w:rsidR="00A40FE0" w:rsidRDefault="00923634" w:rsidP="00A40FE0">
            <w:pPr>
              <w:pStyle w:val="ListBullet"/>
            </w:pPr>
            <w:r>
              <w:t>Mindfu</w:t>
            </w:r>
            <w:r w:rsidR="001155B9">
              <w:t xml:space="preserve">lness </w:t>
            </w:r>
            <w:r w:rsidR="00032FBE">
              <w:t>for</w:t>
            </w:r>
            <w:r w:rsidR="001155B9">
              <w:t xml:space="preserve"> </w:t>
            </w:r>
            <w:r w:rsidR="000E7ABC">
              <w:t>w</w:t>
            </w:r>
            <w:r w:rsidR="001155B9">
              <w:t xml:space="preserve">ellbeing </w:t>
            </w:r>
            <w:r w:rsidR="00A550C1">
              <w:t xml:space="preserve">and </w:t>
            </w:r>
            <w:r w:rsidR="000E7ABC">
              <w:t>p</w:t>
            </w:r>
            <w:r w:rsidR="00A550C1">
              <w:t xml:space="preserve">eak </w:t>
            </w:r>
            <w:r w:rsidR="000E7ABC">
              <w:t>p</w:t>
            </w:r>
            <w:r w:rsidR="00A550C1">
              <w:t>erformance training</w:t>
            </w:r>
          </w:p>
          <w:p w14:paraId="5C0396B4" w14:textId="5BBFF00C" w:rsidR="00255A6D" w:rsidRDefault="00255A6D" w:rsidP="00A40FE0">
            <w:pPr>
              <w:pStyle w:val="ListBullet"/>
            </w:pPr>
            <w:r>
              <w:t xml:space="preserve">Mental </w:t>
            </w:r>
            <w:r w:rsidR="000E7ABC">
              <w:t>h</w:t>
            </w:r>
            <w:r>
              <w:t xml:space="preserve">ealth </w:t>
            </w:r>
            <w:r w:rsidR="000E7ABC">
              <w:t>d</w:t>
            </w:r>
            <w:r>
              <w:t>iagnosi</w:t>
            </w:r>
            <w:r w:rsidR="00F630B9">
              <w:t xml:space="preserve">s in </w:t>
            </w:r>
            <w:r w:rsidR="000E7ABC">
              <w:t>c</w:t>
            </w:r>
            <w:r w:rsidR="00F630B9">
              <w:t>hildren conference</w:t>
            </w:r>
            <w:r w:rsidR="000E7ABC">
              <w:t>.</w:t>
            </w:r>
          </w:p>
          <w:p w14:paraId="1B3FC4C1" w14:textId="786BF1DB" w:rsidR="004B2C7C" w:rsidRPr="00114F50" w:rsidRDefault="004B2C7C" w:rsidP="004D0EBA">
            <w:pPr>
              <w:pStyle w:val="ListBullet"/>
              <w:numPr>
                <w:ilvl w:val="0"/>
                <w:numId w:val="0"/>
              </w:numPr>
              <w:rPr>
                <w:rFonts w:eastAsiaTheme="minorHAnsi"/>
                <w:b/>
                <w:bCs/>
              </w:rPr>
            </w:pPr>
            <w:r w:rsidRPr="00114F50">
              <w:rPr>
                <w:rFonts w:eastAsiaTheme="minorHAnsi"/>
                <w:b/>
                <w:bCs/>
              </w:rPr>
              <w:t xml:space="preserve">Mental Health training </w:t>
            </w:r>
          </w:p>
          <w:p w14:paraId="011D8C9E" w14:textId="6D68E87A" w:rsidR="004B2C7C" w:rsidRDefault="004B2C7C" w:rsidP="004B2C7C">
            <w:r w:rsidRPr="004B2C7C">
              <w:t xml:space="preserve">The City continued to offer a </w:t>
            </w:r>
            <w:r w:rsidR="002D4563">
              <w:t>suit</w:t>
            </w:r>
            <w:r w:rsidR="00CE4F3B">
              <w:t>e</w:t>
            </w:r>
            <w:r w:rsidRPr="004B2C7C">
              <w:t xml:space="preserve"> of mental health training to </w:t>
            </w:r>
            <w:r w:rsidR="000E52B2">
              <w:t>support</w:t>
            </w:r>
            <w:r w:rsidRPr="004B2C7C">
              <w:t xml:space="preserve"> employees</w:t>
            </w:r>
            <w:r w:rsidR="002B5D8C">
              <w:t xml:space="preserve"> </w:t>
            </w:r>
            <w:r w:rsidR="000E52B2">
              <w:t>in managing</w:t>
            </w:r>
            <w:r w:rsidRPr="004B2C7C">
              <w:t xml:space="preserve"> their work and life demands in a way that supports their mental </w:t>
            </w:r>
            <w:r w:rsidR="002B5D8C">
              <w:t xml:space="preserve">wellbeing and </w:t>
            </w:r>
            <w:r w:rsidR="000E52B2">
              <w:t>that</w:t>
            </w:r>
            <w:r w:rsidRPr="004B2C7C">
              <w:t xml:space="preserve"> of others. </w:t>
            </w:r>
          </w:p>
          <w:p w14:paraId="0367C137" w14:textId="67D0F559" w:rsidR="004B2C7C" w:rsidRDefault="004B2C7C" w:rsidP="004B2C7C">
            <w:r w:rsidRPr="004B2C7C">
              <w:t xml:space="preserve">This </w:t>
            </w:r>
            <w:r w:rsidR="002D4563">
              <w:t>range</w:t>
            </w:r>
            <w:r w:rsidRPr="004B2C7C">
              <w:t xml:space="preserve"> of training </w:t>
            </w:r>
            <w:r w:rsidR="000E52B2">
              <w:t xml:space="preserve">also helps improve </w:t>
            </w:r>
            <w:r w:rsidRPr="004B2C7C">
              <w:t>customer service</w:t>
            </w:r>
            <w:r w:rsidR="000E52B2">
              <w:t xml:space="preserve"> responsiveness</w:t>
            </w:r>
            <w:r w:rsidRPr="004B2C7C">
              <w:t xml:space="preserve"> to people with disability. </w:t>
            </w:r>
          </w:p>
          <w:p w14:paraId="52E56F6D" w14:textId="4F5946F5" w:rsidR="0033361F" w:rsidRPr="0033361F" w:rsidRDefault="004B2C7C" w:rsidP="004B2C7C">
            <w:r>
              <w:t>Employees completed the</w:t>
            </w:r>
            <w:r w:rsidRPr="004B2C7C">
              <w:t xml:space="preserve"> following mental health courses: </w:t>
            </w:r>
          </w:p>
          <w:p w14:paraId="6BE5E274" w14:textId="755C73E2" w:rsidR="004B2C7C" w:rsidRPr="002B5D8C" w:rsidRDefault="004B2C7C" w:rsidP="00AA4556">
            <w:pPr>
              <w:pStyle w:val="ListBullet"/>
            </w:pPr>
            <w:r w:rsidRPr="002B5D8C">
              <w:t xml:space="preserve">Mental </w:t>
            </w:r>
            <w:r w:rsidR="000E7ABC">
              <w:t>h</w:t>
            </w:r>
            <w:r w:rsidRPr="002B5D8C">
              <w:t xml:space="preserve">ealth </w:t>
            </w:r>
            <w:r w:rsidR="000E7ABC">
              <w:t>f</w:t>
            </w:r>
            <w:r w:rsidRPr="002B5D8C">
              <w:t xml:space="preserve">irst </w:t>
            </w:r>
            <w:r w:rsidR="000E7ABC">
              <w:t>a</w:t>
            </w:r>
            <w:r w:rsidRPr="002B5D8C">
              <w:t xml:space="preserve">id </w:t>
            </w:r>
          </w:p>
          <w:p w14:paraId="038C9232" w14:textId="48C74575" w:rsidR="004B2C7C" w:rsidRPr="002B5D8C" w:rsidRDefault="004B2C7C" w:rsidP="00AA4556">
            <w:pPr>
              <w:pStyle w:val="ListBullet"/>
            </w:pPr>
            <w:r w:rsidRPr="002B5D8C">
              <w:t>Managing mental health risks at work</w:t>
            </w:r>
          </w:p>
          <w:p w14:paraId="2521CB99" w14:textId="6FE84FB9" w:rsidR="00E36AD2" w:rsidRPr="002B5D8C" w:rsidRDefault="0050658D" w:rsidP="00AA4556">
            <w:pPr>
              <w:pStyle w:val="ListBullet"/>
            </w:pPr>
            <w:r>
              <w:t>Approaching an employee you are concerned about</w:t>
            </w:r>
          </w:p>
          <w:p w14:paraId="5849464C" w14:textId="5E2F3098" w:rsidR="002B5D8C" w:rsidRPr="002B5D8C" w:rsidRDefault="002B5D8C" w:rsidP="00AA4556">
            <w:pPr>
              <w:pStyle w:val="ListBullet"/>
            </w:pPr>
            <w:r w:rsidRPr="002B5D8C">
              <w:t xml:space="preserve">Workers with </w:t>
            </w:r>
            <w:r w:rsidR="000E7ABC">
              <w:t>m</w:t>
            </w:r>
            <w:r w:rsidRPr="002B5D8C">
              <w:t xml:space="preserve">ental </w:t>
            </w:r>
            <w:r w:rsidR="000E7ABC">
              <w:t>h</w:t>
            </w:r>
            <w:r w:rsidRPr="002B5D8C">
              <w:t xml:space="preserve">ealth </w:t>
            </w:r>
            <w:r w:rsidR="000E7ABC">
              <w:t>i</w:t>
            </w:r>
            <w:r w:rsidRPr="002B5D8C">
              <w:t xml:space="preserve">llness - A </w:t>
            </w:r>
            <w:r w:rsidR="000E7ABC">
              <w:t>p</w:t>
            </w:r>
            <w:r w:rsidRPr="002B5D8C">
              <w:t xml:space="preserve">ractical </w:t>
            </w:r>
            <w:r w:rsidR="000E7ABC">
              <w:t>g</w:t>
            </w:r>
            <w:r w:rsidRPr="002B5D8C">
              <w:t xml:space="preserve">uide for </w:t>
            </w:r>
            <w:r w:rsidR="000E7ABC">
              <w:t>m</w:t>
            </w:r>
            <w:r w:rsidRPr="002B5D8C">
              <w:t xml:space="preserve">anagers </w:t>
            </w:r>
          </w:p>
          <w:p w14:paraId="1C1CBD8B" w14:textId="128169DD" w:rsidR="004B2C7C" w:rsidRPr="002B5D8C" w:rsidRDefault="004B2C7C" w:rsidP="00AA4556">
            <w:pPr>
              <w:pStyle w:val="ListBullet"/>
            </w:pPr>
            <w:r w:rsidRPr="002B5D8C">
              <w:t xml:space="preserve">Mindfulness and </w:t>
            </w:r>
            <w:r w:rsidR="000E7ABC">
              <w:t>r</w:t>
            </w:r>
            <w:r w:rsidRPr="002B5D8C">
              <w:t xml:space="preserve">esilience to </w:t>
            </w:r>
            <w:r w:rsidR="000E7ABC">
              <w:t>s</w:t>
            </w:r>
            <w:r w:rsidRPr="002B5D8C">
              <w:t xml:space="preserve">tress at </w:t>
            </w:r>
            <w:r w:rsidR="000E7ABC">
              <w:t>w</w:t>
            </w:r>
            <w:r w:rsidRPr="002B5D8C">
              <w:t>ork</w:t>
            </w:r>
          </w:p>
          <w:p w14:paraId="47D1C013" w14:textId="0B673CCB" w:rsidR="002B5D8C" w:rsidRPr="002B5D8C" w:rsidRDefault="002B5D8C" w:rsidP="00AA4556">
            <w:pPr>
              <w:pStyle w:val="ListBullet"/>
            </w:pPr>
            <w:r w:rsidRPr="002B5D8C">
              <w:t xml:space="preserve">Building </w:t>
            </w:r>
            <w:r w:rsidR="000E7ABC">
              <w:t>r</w:t>
            </w:r>
            <w:r w:rsidRPr="002B5D8C">
              <w:t xml:space="preserve">esilience in </w:t>
            </w:r>
            <w:r w:rsidR="000E7ABC">
              <w:t>y</w:t>
            </w:r>
            <w:r w:rsidRPr="002B5D8C">
              <w:t xml:space="preserve">our </w:t>
            </w:r>
            <w:r w:rsidR="000E7ABC">
              <w:t>t</w:t>
            </w:r>
            <w:r w:rsidRPr="002B5D8C">
              <w:t xml:space="preserve">eam in </w:t>
            </w:r>
            <w:r w:rsidR="000E7ABC">
              <w:t>d</w:t>
            </w:r>
            <w:r w:rsidRPr="002B5D8C">
              <w:t xml:space="preserve">ifficult </w:t>
            </w:r>
            <w:r w:rsidR="000E7ABC">
              <w:t>t</w:t>
            </w:r>
            <w:r w:rsidRPr="002B5D8C">
              <w:t>imes</w:t>
            </w:r>
          </w:p>
          <w:p w14:paraId="06591F0C" w14:textId="496F7817" w:rsidR="003D167D" w:rsidRPr="002669C7" w:rsidRDefault="002B5D8C" w:rsidP="00AA4556">
            <w:pPr>
              <w:pStyle w:val="ListBullet"/>
            </w:pPr>
            <w:r w:rsidRPr="002B5D8C">
              <w:t xml:space="preserve">Workplace </w:t>
            </w:r>
            <w:r w:rsidR="000E7ABC">
              <w:t>w</w:t>
            </w:r>
            <w:r w:rsidRPr="002B5D8C">
              <w:t xml:space="preserve">ellbeing: How to </w:t>
            </w:r>
            <w:r w:rsidR="000E7ABC">
              <w:t>b</w:t>
            </w:r>
            <w:r w:rsidRPr="002B5D8C">
              <w:t xml:space="preserve">uild </w:t>
            </w:r>
            <w:r w:rsidR="000E7ABC">
              <w:t>c</w:t>
            </w:r>
            <w:r w:rsidRPr="002B5D8C">
              <w:t xml:space="preserve">onfidence and </w:t>
            </w:r>
            <w:r w:rsidR="000E7ABC">
              <w:t>m</w:t>
            </w:r>
            <w:r w:rsidRPr="002B5D8C">
              <w:t xml:space="preserve">anage </w:t>
            </w:r>
            <w:r w:rsidR="000E7ABC">
              <w:t>s</w:t>
            </w:r>
            <w:r w:rsidRPr="002B5D8C">
              <w:t>tres</w:t>
            </w:r>
            <w:r w:rsidR="000E52B2">
              <w:t>s</w:t>
            </w:r>
            <w:r w:rsidR="002669C7">
              <w:t xml:space="preserve">. </w:t>
            </w:r>
          </w:p>
          <w:p w14:paraId="4183D7F2" w14:textId="4F7385B6" w:rsidR="003D167D" w:rsidRDefault="003D167D" w:rsidP="003D167D">
            <w:pPr>
              <w:pStyle w:val="Default"/>
              <w:rPr>
                <w:sz w:val="22"/>
                <w:szCs w:val="22"/>
              </w:rPr>
            </w:pPr>
            <w:r>
              <w:rPr>
                <w:b/>
                <w:bCs/>
                <w:sz w:val="22"/>
                <w:szCs w:val="22"/>
              </w:rPr>
              <w:t xml:space="preserve">Aquatic Centre Staff Mental Health training </w:t>
            </w:r>
          </w:p>
          <w:p w14:paraId="7C1A781F" w14:textId="3E1B1A51" w:rsidR="00934B46" w:rsidRPr="00412C8F" w:rsidRDefault="00412C8F" w:rsidP="00412C8F">
            <w:r w:rsidRPr="00412C8F">
              <w:t>Belgravia Leisure's Mental Health eLearning Program (</w:t>
            </w:r>
            <w:proofErr w:type="spellStart"/>
            <w:r w:rsidRPr="00412C8F">
              <w:t>MHeLP</w:t>
            </w:r>
            <w:proofErr w:type="spellEnd"/>
            <w:r w:rsidRPr="00412C8F">
              <w:t>) provide</w:t>
            </w:r>
            <w:r w:rsidR="000E7ABC">
              <w:t>d</w:t>
            </w:r>
            <w:r w:rsidRPr="00412C8F">
              <w:t xml:space="preserve"> staff access to </w:t>
            </w:r>
            <w:r>
              <w:t xml:space="preserve">a </w:t>
            </w:r>
            <w:r w:rsidR="00386528">
              <w:t>two</w:t>
            </w:r>
            <w:r w:rsidRPr="00412C8F">
              <w:t>-hour mental health</w:t>
            </w:r>
            <w:r w:rsidR="00641E15">
              <w:t xml:space="preserve"> training module</w:t>
            </w:r>
            <w:r w:rsidRPr="00412C8F">
              <w:t xml:space="preserve">. 92 staff have completed the course, including the </w:t>
            </w:r>
            <w:r w:rsidR="00275270">
              <w:t>r</w:t>
            </w:r>
            <w:r w:rsidRPr="00412C8F">
              <w:t xml:space="preserve">egional </w:t>
            </w:r>
            <w:r w:rsidR="00275270">
              <w:t>leadership team</w:t>
            </w:r>
            <w:r w:rsidRPr="00412C8F">
              <w:t xml:space="preserve">, </w:t>
            </w:r>
            <w:r w:rsidR="00275270">
              <w:t>c</w:t>
            </w:r>
            <w:r w:rsidRPr="00412C8F">
              <w:t xml:space="preserve">entre </w:t>
            </w:r>
            <w:r w:rsidR="0084176B">
              <w:t>ma</w:t>
            </w:r>
            <w:r w:rsidR="0084176B" w:rsidRPr="00412C8F">
              <w:t>nagers</w:t>
            </w:r>
            <w:r w:rsidRPr="00412C8F">
              <w:t xml:space="preserve"> and </w:t>
            </w:r>
            <w:r w:rsidR="00275270">
              <w:t>a</w:t>
            </w:r>
            <w:r w:rsidRPr="00412C8F">
              <w:t xml:space="preserve">ssistant </w:t>
            </w:r>
            <w:r w:rsidR="00275270">
              <w:t>centre managers</w:t>
            </w:r>
            <w:r w:rsidRPr="00412C8F">
              <w:t>.</w:t>
            </w:r>
          </w:p>
        </w:tc>
        <w:tc>
          <w:tcPr>
            <w:tcW w:w="3348" w:type="dxa"/>
            <w:shd w:val="clear" w:color="auto" w:fill="auto"/>
          </w:tcPr>
          <w:p w14:paraId="64DBB413" w14:textId="237A53BD" w:rsidR="003D167D" w:rsidRDefault="002669C7" w:rsidP="003D167D">
            <w:pPr>
              <w:pStyle w:val="Default"/>
              <w:rPr>
                <w:sz w:val="22"/>
                <w:szCs w:val="22"/>
              </w:rPr>
            </w:pPr>
            <w:bookmarkStart w:id="17" w:name="_Hlk113445892"/>
            <w:r>
              <w:rPr>
                <w:sz w:val="22"/>
                <w:szCs w:val="22"/>
              </w:rPr>
              <w:lastRenderedPageBreak/>
              <w:t>480 employees completed t</w:t>
            </w:r>
            <w:r w:rsidR="003D167D">
              <w:rPr>
                <w:sz w:val="22"/>
                <w:szCs w:val="22"/>
              </w:rPr>
              <w:t xml:space="preserve">he new Inclusion (Disability) Awareness Training module </w:t>
            </w:r>
            <w:r>
              <w:rPr>
                <w:sz w:val="22"/>
                <w:szCs w:val="22"/>
              </w:rPr>
              <w:t>in</w:t>
            </w:r>
            <w:r w:rsidR="003D167D">
              <w:rPr>
                <w:sz w:val="22"/>
                <w:szCs w:val="22"/>
              </w:rPr>
              <w:t xml:space="preserve"> </w:t>
            </w:r>
            <w:r w:rsidR="00066DE2">
              <w:rPr>
                <w:sz w:val="22"/>
                <w:szCs w:val="22"/>
              </w:rPr>
              <w:t>2021</w:t>
            </w:r>
            <w:r w:rsidR="003D167D">
              <w:rPr>
                <w:sz w:val="22"/>
                <w:szCs w:val="22"/>
              </w:rPr>
              <w:t>/</w:t>
            </w:r>
            <w:r w:rsidR="00066DE2">
              <w:rPr>
                <w:sz w:val="22"/>
                <w:szCs w:val="22"/>
              </w:rPr>
              <w:t>22</w:t>
            </w:r>
            <w:r w:rsidR="003D167D">
              <w:rPr>
                <w:sz w:val="22"/>
                <w:szCs w:val="22"/>
              </w:rPr>
              <w:t>.</w:t>
            </w:r>
          </w:p>
          <w:p w14:paraId="4D179799" w14:textId="77777777" w:rsidR="00441677" w:rsidRDefault="00441677" w:rsidP="003D167D">
            <w:pPr>
              <w:pStyle w:val="Default"/>
              <w:rPr>
                <w:sz w:val="22"/>
                <w:szCs w:val="22"/>
              </w:rPr>
            </w:pPr>
          </w:p>
          <w:p w14:paraId="463AE1B9" w14:textId="2B627905" w:rsidR="002669C7" w:rsidRDefault="00425580" w:rsidP="003D167D">
            <w:pPr>
              <w:pStyle w:val="Default"/>
              <w:rPr>
                <w:sz w:val="22"/>
                <w:szCs w:val="22"/>
              </w:rPr>
            </w:pPr>
            <w:r>
              <w:rPr>
                <w:sz w:val="22"/>
                <w:szCs w:val="22"/>
              </w:rPr>
              <w:t>149</w:t>
            </w:r>
            <w:r w:rsidR="002669C7">
              <w:rPr>
                <w:sz w:val="22"/>
                <w:szCs w:val="22"/>
              </w:rPr>
              <w:t xml:space="preserve"> City employees accessed information and completed specialist disability and inclusion training, including mental health training in 2021/22.</w:t>
            </w:r>
          </w:p>
          <w:bookmarkEnd w:id="17"/>
          <w:p w14:paraId="7C85108B" w14:textId="77777777" w:rsidR="002669C7" w:rsidRDefault="002669C7" w:rsidP="003D167D">
            <w:pPr>
              <w:pStyle w:val="Default"/>
              <w:rPr>
                <w:sz w:val="22"/>
                <w:szCs w:val="22"/>
              </w:rPr>
            </w:pPr>
          </w:p>
          <w:p w14:paraId="2987BA84" w14:textId="2ECE4E7D" w:rsidR="003D167D" w:rsidRDefault="00412C8F" w:rsidP="003D167D">
            <w:pPr>
              <w:pStyle w:val="Default"/>
              <w:rPr>
                <w:sz w:val="22"/>
                <w:szCs w:val="22"/>
              </w:rPr>
            </w:pPr>
            <w:r>
              <w:rPr>
                <w:sz w:val="22"/>
                <w:szCs w:val="22"/>
              </w:rPr>
              <w:t>272</w:t>
            </w:r>
            <w:r w:rsidR="003D167D">
              <w:rPr>
                <w:sz w:val="22"/>
                <w:szCs w:val="22"/>
              </w:rPr>
              <w:t xml:space="preserve"> Belgravia Leisure staff, or </w:t>
            </w:r>
            <w:r>
              <w:rPr>
                <w:sz w:val="22"/>
                <w:szCs w:val="22"/>
              </w:rPr>
              <w:t>86</w:t>
            </w:r>
            <w:r w:rsidR="003D167D">
              <w:rPr>
                <w:sz w:val="22"/>
                <w:szCs w:val="22"/>
              </w:rPr>
              <w:t xml:space="preserve"> per cent have completed YouMeUs disability awareness training in 2021/22. </w:t>
            </w:r>
          </w:p>
          <w:p w14:paraId="633F0AE2" w14:textId="77777777" w:rsidR="003D167D" w:rsidRDefault="003D167D" w:rsidP="003D167D">
            <w:pPr>
              <w:pStyle w:val="Default"/>
              <w:rPr>
                <w:sz w:val="22"/>
                <w:szCs w:val="22"/>
              </w:rPr>
            </w:pPr>
          </w:p>
          <w:p w14:paraId="10A91441" w14:textId="7FC841C9" w:rsidR="00356C2C" w:rsidRPr="002D57B9" w:rsidRDefault="00356C2C" w:rsidP="003D167D">
            <w:pPr>
              <w:pStyle w:val="Default"/>
              <w:rPr>
                <w:rFonts w:asciiTheme="minorHAnsi" w:hAnsiTheme="minorHAnsi" w:cstheme="minorHAnsi"/>
              </w:rPr>
            </w:pPr>
          </w:p>
        </w:tc>
      </w:tr>
      <w:bookmarkEnd w:id="16"/>
      <w:tr w:rsidR="00DB3D42" w:rsidRPr="00BE71DF" w14:paraId="73759943" w14:textId="77777777" w:rsidTr="002E0788">
        <w:trPr>
          <w:cnfStyle w:val="000000010000" w:firstRow="0" w:lastRow="0" w:firstColumn="0" w:lastColumn="0" w:oddVBand="0" w:evenVBand="0" w:oddHBand="0" w:evenHBand="1" w:firstRowFirstColumn="0" w:firstRowLastColumn="0" w:lastRowFirstColumn="0" w:lastRowLastColumn="0"/>
        </w:trPr>
        <w:tc>
          <w:tcPr>
            <w:tcW w:w="3089" w:type="dxa"/>
          </w:tcPr>
          <w:p w14:paraId="6D484DC6" w14:textId="45B93D7B" w:rsidR="00DB3D42" w:rsidRPr="00B9114B" w:rsidRDefault="00F533A5" w:rsidP="00DB3D42">
            <w:pPr>
              <w:rPr>
                <w:rFonts w:asciiTheme="minorHAnsi" w:hAnsiTheme="minorHAnsi" w:cstheme="minorHAnsi"/>
              </w:rPr>
            </w:pPr>
            <w:r w:rsidRPr="00F533A5">
              <w:rPr>
                <w:rFonts w:asciiTheme="minorHAnsi" w:hAnsiTheme="minorHAnsi" w:cstheme="minorHAnsi"/>
              </w:rPr>
              <w:lastRenderedPageBreak/>
              <w:t>Positive community attitudes towards people with disability and mental health conditions are enhanced through City of Sydney programs that foster greater awareness, understanding and respect.</w:t>
            </w:r>
          </w:p>
        </w:tc>
        <w:tc>
          <w:tcPr>
            <w:tcW w:w="1731" w:type="dxa"/>
          </w:tcPr>
          <w:p w14:paraId="09DCA8FF" w14:textId="705FAF7A" w:rsidR="002669C7" w:rsidRPr="00B855C3" w:rsidRDefault="00F533A5" w:rsidP="00FE4E5B">
            <w:pPr>
              <w:rPr>
                <w:rFonts w:asciiTheme="minorHAnsi" w:hAnsiTheme="minorHAnsi" w:cstheme="minorHAnsi"/>
                <w:b/>
                <w:bCs/>
              </w:rPr>
            </w:pPr>
            <w:r w:rsidRPr="00F533A5">
              <w:rPr>
                <w:rFonts w:asciiTheme="minorHAnsi" w:hAnsiTheme="minorHAnsi" w:cstheme="minorHAnsi"/>
                <w:b/>
                <w:bCs/>
              </w:rPr>
              <w:t>2. Continue to provide community programming aimed at fostering positive community attitudes towards people with disability, including people with less visible disabilities and people with mental health conditions.</w:t>
            </w:r>
          </w:p>
        </w:tc>
        <w:tc>
          <w:tcPr>
            <w:tcW w:w="1134" w:type="dxa"/>
          </w:tcPr>
          <w:p w14:paraId="714BE479" w14:textId="204B4630" w:rsidR="00DB3D42" w:rsidRPr="00B9114B" w:rsidRDefault="00F533A5" w:rsidP="00DB3D42">
            <w:pPr>
              <w:rPr>
                <w:rFonts w:asciiTheme="minorHAnsi" w:hAnsiTheme="minorHAnsi" w:cstheme="minorHAnsi"/>
              </w:rPr>
            </w:pPr>
            <w:r>
              <w:rPr>
                <w:rFonts w:asciiTheme="minorHAnsi" w:hAnsiTheme="minorHAnsi" w:cstheme="minorHAnsi"/>
              </w:rPr>
              <w:t>Ongoing</w:t>
            </w:r>
          </w:p>
        </w:tc>
        <w:tc>
          <w:tcPr>
            <w:tcW w:w="5670" w:type="dxa"/>
          </w:tcPr>
          <w:p w14:paraId="1FD4323E" w14:textId="77A0A4FE" w:rsidR="00F051D6" w:rsidRDefault="00F051D6" w:rsidP="00F051D6">
            <w:pPr>
              <w:pStyle w:val="Default"/>
            </w:pPr>
            <w:r>
              <w:rPr>
                <w:sz w:val="22"/>
                <w:szCs w:val="22"/>
              </w:rPr>
              <w:t xml:space="preserve">The City continues to deliver a range of programming aimed at fostering positive community attitudes toward people with disability, including people with less visible disabilities and people living with mental illness. </w:t>
            </w:r>
          </w:p>
          <w:p w14:paraId="7889FA92" w14:textId="485E8EEC" w:rsidR="00F051D6" w:rsidRDefault="0027696A" w:rsidP="00DB3D42">
            <w:pPr>
              <w:rPr>
                <w:rFonts w:asciiTheme="minorHAnsi" w:hAnsiTheme="minorHAnsi" w:cstheme="minorHAnsi"/>
              </w:rPr>
            </w:pPr>
            <w:r w:rsidRPr="0027696A">
              <w:rPr>
                <w:rFonts w:asciiTheme="minorHAnsi" w:hAnsiTheme="minorHAnsi" w:cstheme="minorHAnsi"/>
              </w:rPr>
              <w:t>Over the 2021/22 period, the City delivered and supported the following inclusive library and community programs and events:</w:t>
            </w:r>
          </w:p>
          <w:p w14:paraId="2B23EC43" w14:textId="03D06E87" w:rsidR="002669C7" w:rsidRDefault="57303F86" w:rsidP="00AA4556">
            <w:pPr>
              <w:pStyle w:val="ListBullet"/>
            </w:pPr>
            <w:r>
              <w:t>City staff produced</w:t>
            </w:r>
            <w:r w:rsidR="0BCBA466">
              <w:t xml:space="preserve"> </w:t>
            </w:r>
            <w:r>
              <w:t>eight</w:t>
            </w:r>
            <w:r w:rsidR="32546D43">
              <w:t xml:space="preserve"> </w:t>
            </w:r>
            <w:r w:rsidR="32546D43" w:rsidRPr="6DF3D7C2">
              <w:t>Auslan and English Storytime videos featuring Deaf presenters</w:t>
            </w:r>
            <w:r w:rsidR="0BCBA466" w:rsidRPr="6DF3D7C2">
              <w:t xml:space="preserve">. </w:t>
            </w:r>
            <w:r w:rsidRPr="6DF3D7C2">
              <w:t>A</w:t>
            </w:r>
            <w:r w:rsidR="57AEE7A0" w:rsidRPr="6DF3D7C2">
              <w:t xml:space="preserve"> total of </w:t>
            </w:r>
            <w:r w:rsidR="6B2A2447" w:rsidRPr="6DF3D7C2">
              <w:t>28</w:t>
            </w:r>
            <w:r w:rsidR="0BCBA466" w:rsidRPr="6DF3D7C2">
              <w:t xml:space="preserve"> Auslan and English Storytime videos </w:t>
            </w:r>
            <w:r w:rsidRPr="6DF3D7C2">
              <w:t xml:space="preserve">have been shared on the City’s website </w:t>
            </w:r>
            <w:r w:rsidR="0BCBA466" w:rsidRPr="6DF3D7C2">
              <w:t xml:space="preserve">and </w:t>
            </w:r>
            <w:r w:rsidR="0BCBA466" w:rsidRPr="00A90EB2">
              <w:t xml:space="preserve">received </w:t>
            </w:r>
            <w:r w:rsidR="6B2A2447" w:rsidRPr="00A90EB2">
              <w:rPr>
                <w:color w:val="000000" w:themeColor="text1"/>
                <w:lang w:eastAsia="en-US"/>
              </w:rPr>
              <w:t xml:space="preserve">15,995 </w:t>
            </w:r>
            <w:r w:rsidR="0BCBA466" w:rsidRPr="00A90EB2">
              <w:t>views.</w:t>
            </w:r>
            <w:r w:rsidRPr="00A90EB2">
              <w:t xml:space="preserve"> </w:t>
            </w:r>
          </w:p>
          <w:p w14:paraId="566B3094" w14:textId="09D748CD" w:rsidR="002669C7" w:rsidRPr="002669C7" w:rsidRDefault="00473741" w:rsidP="00AA4556">
            <w:pPr>
              <w:pStyle w:val="ListBullet"/>
            </w:pPr>
            <w:r>
              <w:t>A</w:t>
            </w:r>
            <w:r w:rsidR="002669C7" w:rsidRPr="002669C7">
              <w:t xml:space="preserve"> mental health first aid training workshop</w:t>
            </w:r>
            <w:r>
              <w:t xml:space="preserve"> was delivered </w:t>
            </w:r>
            <w:r w:rsidR="006C4667">
              <w:t xml:space="preserve">to local community organisations </w:t>
            </w:r>
            <w:r>
              <w:t>as part of the Connect Sydney program</w:t>
            </w:r>
            <w:r w:rsidR="002669C7" w:rsidRPr="002669C7">
              <w:t xml:space="preserve"> in </w:t>
            </w:r>
            <w:r w:rsidR="0098313A">
              <w:t>May</w:t>
            </w:r>
            <w:r>
              <w:t xml:space="preserve"> 2022</w:t>
            </w:r>
            <w:r w:rsidR="002669C7" w:rsidRPr="002669C7">
              <w:t xml:space="preserve">. </w:t>
            </w:r>
          </w:p>
          <w:p w14:paraId="3EEFEEA0" w14:textId="0EEE1468" w:rsidR="0001511D" w:rsidRPr="00A66B99" w:rsidRDefault="0064362C" w:rsidP="00AA4556">
            <w:pPr>
              <w:pStyle w:val="ListBullet"/>
            </w:pPr>
            <w:r w:rsidRPr="00A66B99">
              <w:t>During Mental Health Month a virtual</w:t>
            </w:r>
            <w:r w:rsidR="0001511D" w:rsidRPr="00A66B99">
              <w:t xml:space="preserve"> marathon event</w:t>
            </w:r>
            <w:r w:rsidRPr="00A66B99">
              <w:t xml:space="preserve"> was held</w:t>
            </w:r>
            <w:r w:rsidR="0001511D" w:rsidRPr="00A66B99">
              <w:t>, inviting people to walk, run, ride a marathon distance over the month to raise awareness</w:t>
            </w:r>
            <w:r w:rsidRPr="00A66B99">
              <w:t xml:space="preserve"> and</w:t>
            </w:r>
            <w:r w:rsidR="00D81D90" w:rsidRPr="00A66B99">
              <w:t xml:space="preserve"> to</w:t>
            </w:r>
            <w:r w:rsidRPr="00A66B99">
              <w:t xml:space="preserve"> </w:t>
            </w:r>
            <w:r w:rsidR="00D81D90" w:rsidRPr="00A66B99">
              <w:t>foster encouraging and supportive communities</w:t>
            </w:r>
            <w:r w:rsidR="0001511D" w:rsidRPr="00A66B99">
              <w:t xml:space="preserve">. This event also linked in with the Wayside Chapel's Long Walk Home event. </w:t>
            </w:r>
          </w:p>
          <w:p w14:paraId="15A24C11" w14:textId="42976198" w:rsidR="0001511D" w:rsidRDefault="00735FC1" w:rsidP="00AA4556">
            <w:pPr>
              <w:pStyle w:val="ListBullet"/>
            </w:pPr>
            <w:r>
              <w:t xml:space="preserve">A women’s health week event was held at </w:t>
            </w:r>
            <w:r w:rsidR="0001511D" w:rsidRPr="007E02BA">
              <w:t xml:space="preserve">Juanita Nielsen Community Centre with a presentation </w:t>
            </w:r>
            <w:r w:rsidR="00ED08EB">
              <w:t>on</w:t>
            </w:r>
            <w:r w:rsidR="0001511D" w:rsidRPr="007E02BA">
              <w:t xml:space="preserve"> the role of food in supporting </w:t>
            </w:r>
            <w:r w:rsidR="00A07324" w:rsidRPr="007E02BA">
              <w:t xml:space="preserve">hormone regulation </w:t>
            </w:r>
            <w:r w:rsidR="00A07324">
              <w:t xml:space="preserve">and </w:t>
            </w:r>
            <w:r w:rsidR="0001511D" w:rsidRPr="007E02BA">
              <w:t>mental wellbein</w:t>
            </w:r>
            <w:r w:rsidR="00A07324">
              <w:t>g</w:t>
            </w:r>
            <w:r w:rsidR="0001511D" w:rsidRPr="007E02BA">
              <w:t xml:space="preserve">. </w:t>
            </w:r>
          </w:p>
          <w:p w14:paraId="6599E4AE" w14:textId="708D1324" w:rsidR="00C76EA8" w:rsidRDefault="2A0C6FAD" w:rsidP="00AA4556">
            <w:pPr>
              <w:pStyle w:val="ListBullet"/>
            </w:pPr>
            <w:r>
              <w:t>A</w:t>
            </w:r>
            <w:r w:rsidR="77D92B02">
              <w:t>n information session</w:t>
            </w:r>
            <w:r>
              <w:t xml:space="preserve"> was </w:t>
            </w:r>
            <w:r w:rsidR="01BB517C">
              <w:t>delivered</w:t>
            </w:r>
            <w:r>
              <w:t xml:space="preserve"> at Ron Williams Community Centre </w:t>
            </w:r>
            <w:r w:rsidR="77D92B02">
              <w:t xml:space="preserve">to increase awareness and understanding of mental health issues in the Chinese community. </w:t>
            </w:r>
            <w:r w:rsidR="1000BEB3">
              <w:t xml:space="preserve">Free hearing checks were offered to older people </w:t>
            </w:r>
            <w:r w:rsidR="07D1E9E0">
              <w:t xml:space="preserve">at Ron </w:t>
            </w:r>
            <w:r w:rsidR="682F5D05">
              <w:lastRenderedPageBreak/>
              <w:t>Williams</w:t>
            </w:r>
            <w:r w:rsidR="07D1E9E0">
              <w:t xml:space="preserve"> Centre </w:t>
            </w:r>
            <w:r w:rsidR="1000BEB3">
              <w:t xml:space="preserve">to raise awareness </w:t>
            </w:r>
            <w:r w:rsidR="38C0FB6D">
              <w:t>of</w:t>
            </w:r>
            <w:r w:rsidR="6F2F8357">
              <w:t xml:space="preserve"> </w:t>
            </w:r>
            <w:r w:rsidR="01BB517C">
              <w:t>age-related hearing loss</w:t>
            </w:r>
            <w:r w:rsidR="1000BEB3">
              <w:t xml:space="preserve">. </w:t>
            </w:r>
          </w:p>
          <w:p w14:paraId="0788EBC0" w14:textId="34A2A93D" w:rsidR="007E02BA" w:rsidRPr="00265A11" w:rsidRDefault="00EA4232" w:rsidP="00EA506A">
            <w:pPr>
              <w:pStyle w:val="ListBullet"/>
            </w:pPr>
            <w:r w:rsidRPr="00EA4232">
              <w:t xml:space="preserve">The </w:t>
            </w:r>
            <w:r>
              <w:t xml:space="preserve">City designed and delivered the </w:t>
            </w:r>
            <w:r w:rsidRPr="00EA4232">
              <w:t xml:space="preserve">Youth Reconnect Program </w:t>
            </w:r>
            <w:r>
              <w:t>to</w:t>
            </w:r>
            <w:r w:rsidRPr="00EA4232">
              <w:t xml:space="preserve"> improve young people's social supports, </w:t>
            </w:r>
            <w:r>
              <w:t xml:space="preserve">mental </w:t>
            </w:r>
            <w:r w:rsidRPr="00EA4232">
              <w:t>wellbeing as well as addressing bullying and social isolation as a response to the Covid-19.</w:t>
            </w:r>
            <w:r w:rsidR="009E750A">
              <w:t xml:space="preserve"> </w:t>
            </w:r>
          </w:p>
        </w:tc>
        <w:tc>
          <w:tcPr>
            <w:tcW w:w="3348" w:type="dxa"/>
            <w:shd w:val="clear" w:color="auto" w:fill="auto"/>
          </w:tcPr>
          <w:p w14:paraId="6A45D8BF" w14:textId="7F1C1D10" w:rsidR="003D167D" w:rsidRDefault="008B1E82" w:rsidP="003D167D">
            <w:pPr>
              <w:pStyle w:val="Default"/>
            </w:pPr>
            <w:r w:rsidRPr="008B1E82">
              <w:rPr>
                <w:sz w:val="22"/>
                <w:szCs w:val="22"/>
              </w:rPr>
              <w:lastRenderedPageBreak/>
              <w:t xml:space="preserve">86 </w:t>
            </w:r>
            <w:r w:rsidR="0AAB7E9A" w:rsidRPr="008B1E82">
              <w:rPr>
                <w:sz w:val="22"/>
                <w:szCs w:val="22"/>
              </w:rPr>
              <w:t>per cent of attendees of some adult programs where Auslan interpreting and captioning were provided, agreed that they had a “greater appreciation of why library programs should be accessible to everyone</w:t>
            </w:r>
            <w:r w:rsidR="48BB1739" w:rsidRPr="008B1E82">
              <w:rPr>
                <w:sz w:val="22"/>
                <w:szCs w:val="22"/>
              </w:rPr>
              <w:t>.”</w:t>
            </w:r>
            <w:r w:rsidR="0AAB7E9A" w:rsidRPr="6DF3D7C2">
              <w:rPr>
                <w:sz w:val="22"/>
                <w:szCs w:val="22"/>
              </w:rPr>
              <w:t xml:space="preserve"> </w:t>
            </w:r>
          </w:p>
          <w:p w14:paraId="2AC8C68B" w14:textId="6959751F" w:rsidR="00DB3D42" w:rsidRPr="00B9114B" w:rsidRDefault="00DB3D42" w:rsidP="00F533A5">
            <w:pPr>
              <w:rPr>
                <w:rFonts w:asciiTheme="minorHAnsi" w:hAnsiTheme="minorHAnsi" w:cstheme="minorBidi"/>
              </w:rPr>
            </w:pPr>
          </w:p>
        </w:tc>
      </w:tr>
      <w:tr w:rsidR="006B168E" w:rsidRPr="00BE71DF" w14:paraId="1D788EF0" w14:textId="77777777" w:rsidTr="002E0788">
        <w:trPr>
          <w:cnfStyle w:val="000000100000" w:firstRow="0" w:lastRow="0" w:firstColumn="0" w:lastColumn="0" w:oddVBand="0" w:evenVBand="0" w:oddHBand="1" w:evenHBand="0" w:firstRowFirstColumn="0" w:firstRowLastColumn="0" w:lastRowFirstColumn="0" w:lastRowLastColumn="0"/>
        </w:trPr>
        <w:tc>
          <w:tcPr>
            <w:tcW w:w="3089" w:type="dxa"/>
          </w:tcPr>
          <w:p w14:paraId="438D5BDB" w14:textId="2B703184" w:rsidR="006B168E" w:rsidRPr="00B9114B" w:rsidRDefault="00F533A5" w:rsidP="00DB3D42">
            <w:pPr>
              <w:rPr>
                <w:rFonts w:asciiTheme="minorHAnsi" w:hAnsiTheme="minorHAnsi" w:cstheme="minorHAnsi"/>
              </w:rPr>
            </w:pPr>
            <w:r w:rsidRPr="00F533A5">
              <w:rPr>
                <w:rFonts w:asciiTheme="minorHAnsi" w:hAnsiTheme="minorHAnsi" w:cstheme="minorHAnsi"/>
              </w:rPr>
              <w:t>Positive community attitudes towards people with disability and mental health conditions are promoted through the City's digital and print platforms.</w:t>
            </w:r>
          </w:p>
        </w:tc>
        <w:tc>
          <w:tcPr>
            <w:tcW w:w="1731" w:type="dxa"/>
          </w:tcPr>
          <w:p w14:paraId="2109CA6F" w14:textId="099F022E" w:rsidR="0051473A" w:rsidRPr="00B855C3" w:rsidRDefault="00F533A5" w:rsidP="6DF3D7C2">
            <w:pPr>
              <w:rPr>
                <w:rFonts w:asciiTheme="minorHAnsi" w:hAnsiTheme="minorHAnsi" w:cstheme="minorBidi"/>
                <w:b/>
                <w:bCs/>
              </w:rPr>
            </w:pPr>
            <w:r w:rsidRPr="6DF3D7C2">
              <w:rPr>
                <w:rFonts w:asciiTheme="minorHAnsi" w:hAnsiTheme="minorHAnsi" w:cstheme="minorBidi"/>
                <w:b/>
                <w:bCs/>
              </w:rPr>
              <w:t xml:space="preserve">3. Increase the usage of images of people with disability across City publications, digital </w:t>
            </w:r>
            <w:bookmarkStart w:id="18" w:name="_Int_TpaAoQVQ"/>
            <w:r w:rsidRPr="6DF3D7C2">
              <w:rPr>
                <w:rFonts w:asciiTheme="minorHAnsi" w:hAnsiTheme="minorHAnsi" w:cstheme="minorBidi"/>
                <w:b/>
                <w:bCs/>
              </w:rPr>
              <w:t>platforms</w:t>
            </w:r>
            <w:bookmarkEnd w:id="18"/>
            <w:r w:rsidRPr="6DF3D7C2">
              <w:rPr>
                <w:rFonts w:asciiTheme="minorHAnsi" w:hAnsiTheme="minorHAnsi" w:cstheme="minorBidi"/>
                <w:b/>
                <w:bCs/>
              </w:rPr>
              <w:t xml:space="preserve"> and media channels</w:t>
            </w:r>
            <w:bookmarkStart w:id="19" w:name="_Int_yFXE0n7R"/>
            <w:r w:rsidR="3CA88745" w:rsidRPr="6DF3D7C2">
              <w:rPr>
                <w:rFonts w:asciiTheme="minorHAnsi" w:hAnsiTheme="minorHAnsi" w:cstheme="minorBidi"/>
                <w:b/>
                <w:bCs/>
              </w:rPr>
              <w:t xml:space="preserve">. </w:t>
            </w:r>
            <w:bookmarkEnd w:id="19"/>
          </w:p>
        </w:tc>
        <w:tc>
          <w:tcPr>
            <w:tcW w:w="1134" w:type="dxa"/>
          </w:tcPr>
          <w:p w14:paraId="0FA7D10E" w14:textId="4EF95C76" w:rsidR="006B168E" w:rsidRPr="00B9114B" w:rsidRDefault="00F533A5" w:rsidP="00DB3D42">
            <w:pPr>
              <w:rPr>
                <w:rFonts w:asciiTheme="minorHAnsi" w:hAnsiTheme="minorHAnsi" w:cstheme="minorHAnsi"/>
              </w:rPr>
            </w:pPr>
            <w:r>
              <w:rPr>
                <w:rFonts w:asciiTheme="minorHAnsi" w:hAnsiTheme="minorHAnsi" w:cstheme="minorHAnsi"/>
              </w:rPr>
              <w:t>Ongoing</w:t>
            </w:r>
          </w:p>
        </w:tc>
        <w:tc>
          <w:tcPr>
            <w:tcW w:w="5670" w:type="dxa"/>
          </w:tcPr>
          <w:p w14:paraId="771AFF8B" w14:textId="77777777" w:rsidR="00A90EB2" w:rsidRDefault="00CD446A" w:rsidP="0051473A">
            <w:pPr>
              <w:rPr>
                <w:rFonts w:asciiTheme="minorHAnsi" w:hAnsiTheme="minorHAnsi" w:cstheme="minorHAnsi"/>
              </w:rPr>
            </w:pPr>
            <w:r w:rsidRPr="00CD446A">
              <w:rPr>
                <w:rFonts w:asciiTheme="minorHAnsi" w:hAnsiTheme="minorHAnsi" w:cstheme="minorHAnsi"/>
              </w:rPr>
              <w:t xml:space="preserve">A photo shoot was commissioned featuring people with disability for the city centre revitalisation campaign, encouraging people to return to the CBD post covid. A portrait shoot was also commissioned for members of the Inclusion </w:t>
            </w:r>
            <w:r w:rsidR="00A90EB2">
              <w:rPr>
                <w:rFonts w:asciiTheme="minorHAnsi" w:hAnsiTheme="minorHAnsi" w:cstheme="minorHAnsi"/>
              </w:rPr>
              <w:t xml:space="preserve">(Disability) </w:t>
            </w:r>
            <w:r w:rsidRPr="00CD446A">
              <w:rPr>
                <w:rFonts w:asciiTheme="minorHAnsi" w:hAnsiTheme="minorHAnsi" w:cstheme="minorHAnsi"/>
              </w:rPr>
              <w:t xml:space="preserve">Advisory panel. </w:t>
            </w:r>
          </w:p>
          <w:p w14:paraId="30C34FBD" w14:textId="77777777" w:rsidR="00A90EB2" w:rsidRDefault="00CD446A" w:rsidP="0051473A">
            <w:pPr>
              <w:rPr>
                <w:rFonts w:asciiTheme="minorHAnsi" w:hAnsiTheme="minorHAnsi" w:cstheme="minorHAnsi"/>
              </w:rPr>
            </w:pPr>
            <w:r w:rsidRPr="00CD446A">
              <w:rPr>
                <w:rFonts w:asciiTheme="minorHAnsi" w:hAnsiTheme="minorHAnsi" w:cstheme="minorHAnsi"/>
              </w:rPr>
              <w:t xml:space="preserve">The City's digital asset catalogue was reindexed to provide easier access for staff to find images for use in publications. 163 images tagged 'disability' are featured in the image library. </w:t>
            </w:r>
          </w:p>
          <w:p w14:paraId="27B63B5B" w14:textId="77777777" w:rsidR="00CE7EBE" w:rsidRDefault="00911D63" w:rsidP="0051473A">
            <w:pPr>
              <w:rPr>
                <w:rFonts w:asciiTheme="minorHAnsi" w:hAnsiTheme="minorHAnsi" w:cstheme="minorBidi"/>
              </w:rPr>
            </w:pPr>
            <w:r>
              <w:rPr>
                <w:rFonts w:asciiTheme="minorHAnsi" w:hAnsiTheme="minorHAnsi" w:cstheme="minorBidi"/>
              </w:rPr>
              <w:t xml:space="preserve">Images of people with disability were included in the </w:t>
            </w:r>
            <w:r w:rsidR="00CE7EBE">
              <w:rPr>
                <w:rFonts w:asciiTheme="minorHAnsi" w:hAnsiTheme="minorHAnsi" w:cstheme="minorBidi"/>
              </w:rPr>
              <w:t>following strategies and plans:</w:t>
            </w:r>
          </w:p>
          <w:p w14:paraId="5661AF80" w14:textId="65EB0E2E" w:rsidR="00E93FB3" w:rsidRDefault="00850D43" w:rsidP="00FA0B0B">
            <w:pPr>
              <w:pStyle w:val="ListBullet"/>
            </w:pPr>
            <w:hyperlink r:id="rId33" w:history="1">
              <w:r w:rsidR="00FA0B0B">
                <w:rPr>
                  <w:rStyle w:val="Hyperlink"/>
                </w:rPr>
                <w:t>C</w:t>
              </w:r>
              <w:r w:rsidR="00FA0B0B" w:rsidRPr="00FA0B0B">
                <w:rPr>
                  <w:rStyle w:val="Hyperlink"/>
                </w:rPr>
                <w:t xml:space="preserve">ommunity Strategic Plan: Delivering Sustainable Sydney </w:t>
              </w:r>
              <w:r w:rsidR="00E93FB3" w:rsidRPr="00FA0B0B">
                <w:rPr>
                  <w:rStyle w:val="Hyperlink"/>
                </w:rPr>
                <w:t>2030-2050</w:t>
              </w:r>
            </w:hyperlink>
          </w:p>
          <w:p w14:paraId="4FDCB8FB" w14:textId="11C2A4FF" w:rsidR="00CA6FA6" w:rsidRDefault="00CA6FA6" w:rsidP="00FA0B0B">
            <w:pPr>
              <w:pStyle w:val="ListBullet"/>
            </w:pPr>
            <w:r>
              <w:t xml:space="preserve">Community Engagement Strategy, as part of the </w:t>
            </w:r>
            <w:r w:rsidR="00EA506A">
              <w:t xml:space="preserve">Resourcing Strategy </w:t>
            </w:r>
            <w:r w:rsidR="002C672C">
              <w:t xml:space="preserve">and easy read </w:t>
            </w:r>
            <w:r w:rsidR="009D4B61">
              <w:t>version</w:t>
            </w:r>
          </w:p>
          <w:p w14:paraId="340BB990" w14:textId="5230AB0E" w:rsidR="0017123C" w:rsidRPr="00B9114B" w:rsidRDefault="00CA6FA6" w:rsidP="00EA506A">
            <w:pPr>
              <w:pStyle w:val="ListBullet"/>
              <w:rPr>
                <w:rFonts w:cstheme="minorBidi"/>
              </w:rPr>
            </w:pPr>
            <w:r>
              <w:t>Inclusion (disability) action plan 2021-2025)</w:t>
            </w:r>
            <w:r w:rsidR="002C672C">
              <w:t xml:space="preserve"> an easy read version</w:t>
            </w:r>
          </w:p>
        </w:tc>
        <w:tc>
          <w:tcPr>
            <w:tcW w:w="3348" w:type="dxa"/>
            <w:shd w:val="clear" w:color="auto" w:fill="auto"/>
          </w:tcPr>
          <w:p w14:paraId="40DA9AFC" w14:textId="2C45C10E" w:rsidR="006B168E" w:rsidRPr="00B9114B" w:rsidRDefault="006B168E" w:rsidP="00F533A5">
            <w:pPr>
              <w:rPr>
                <w:rFonts w:asciiTheme="minorHAnsi" w:hAnsiTheme="minorHAnsi" w:cstheme="minorHAnsi"/>
              </w:rPr>
            </w:pPr>
          </w:p>
        </w:tc>
      </w:tr>
    </w:tbl>
    <w:p w14:paraId="1018BFCE" w14:textId="3926BF3B" w:rsidR="001963D6" w:rsidRPr="00BE71DF" w:rsidRDefault="001963D6" w:rsidP="00356C2C">
      <w:pPr>
        <w:rPr>
          <w:rFonts w:asciiTheme="minorHAnsi" w:hAnsiTheme="minorHAnsi" w:cstheme="minorHAnsi"/>
        </w:rPr>
        <w:sectPr w:rsidR="001963D6" w:rsidRPr="00BE71DF" w:rsidSect="00356C2C">
          <w:headerReference w:type="default" r:id="rId34"/>
          <w:pgSz w:w="16838" w:h="11906" w:orient="landscape" w:code="9"/>
          <w:pgMar w:top="1134" w:right="1134" w:bottom="1134" w:left="1134" w:header="567" w:footer="567" w:gutter="0"/>
          <w:cols w:space="284"/>
          <w:docGrid w:linePitch="360"/>
        </w:sectPr>
      </w:pPr>
    </w:p>
    <w:p w14:paraId="26A81A0A" w14:textId="2F68CFAF" w:rsidR="0013558B" w:rsidRDefault="0013558B" w:rsidP="00253AEE">
      <w:pPr>
        <w:pStyle w:val="Heading1"/>
        <w:framePr w:w="15413" w:h="1441" w:hRule="exact" w:wrap="around"/>
      </w:pPr>
      <w:bookmarkStart w:id="20" w:name="_Toc113624976"/>
      <w:bookmarkStart w:id="21" w:name="_Hlk84953449"/>
      <w:r>
        <w:lastRenderedPageBreak/>
        <w:t xml:space="preserve">Direction 2: </w:t>
      </w:r>
      <w:r w:rsidR="00F461D3" w:rsidRPr="00F461D3">
        <w:t>Liveable communities</w:t>
      </w:r>
      <w:bookmarkEnd w:id="20"/>
    </w:p>
    <w:p w14:paraId="19FBC3D5" w14:textId="0F165D3A" w:rsidR="0013558B" w:rsidRDefault="0013558B" w:rsidP="00253AEE">
      <w:pPr>
        <w:pStyle w:val="Heading2"/>
      </w:pPr>
      <w:r>
        <w:t>Accessible places and spaces</w:t>
      </w:r>
    </w:p>
    <w:tbl>
      <w:tblPr>
        <w:tblStyle w:val="CoSTableDesign"/>
        <w:tblW w:w="15440" w:type="dxa"/>
        <w:tblCellMar>
          <w:top w:w="28" w:type="dxa"/>
          <w:bottom w:w="28" w:type="dxa"/>
        </w:tblCellMar>
        <w:tblLook w:val="0420" w:firstRow="1" w:lastRow="0" w:firstColumn="0" w:lastColumn="0" w:noHBand="0" w:noVBand="1"/>
      </w:tblPr>
      <w:tblGrid>
        <w:gridCol w:w="2120"/>
        <w:gridCol w:w="2126"/>
        <w:gridCol w:w="1276"/>
        <w:gridCol w:w="7090"/>
        <w:gridCol w:w="2828"/>
      </w:tblGrid>
      <w:tr w:rsidR="00754FB2" w:rsidRPr="00AC3BD3" w14:paraId="58E63505" w14:textId="77777777" w:rsidTr="0407CB26">
        <w:trPr>
          <w:cnfStyle w:val="100000000000" w:firstRow="1" w:lastRow="0" w:firstColumn="0" w:lastColumn="0" w:oddVBand="0" w:evenVBand="0" w:oddHBand="0" w:evenHBand="0" w:firstRowFirstColumn="0" w:firstRowLastColumn="0" w:lastRowFirstColumn="0" w:lastRowLastColumn="0"/>
        </w:trPr>
        <w:tc>
          <w:tcPr>
            <w:tcW w:w="2120" w:type="dxa"/>
            <w:hideMark/>
          </w:tcPr>
          <w:p w14:paraId="5C8CCA51" w14:textId="77777777" w:rsidR="00754FB2" w:rsidRPr="006047AD" w:rsidRDefault="00754FB2" w:rsidP="00304622">
            <w:pPr>
              <w:pStyle w:val="BodyText"/>
              <w:rPr>
                <w:rFonts w:asciiTheme="minorHAnsi" w:hAnsiTheme="minorHAnsi" w:cstheme="minorHAnsi"/>
                <w:sz w:val="24"/>
                <w:szCs w:val="24"/>
              </w:rPr>
            </w:pPr>
            <w:r w:rsidRPr="006047AD">
              <w:rPr>
                <w:rFonts w:asciiTheme="minorHAnsi" w:hAnsiTheme="minorHAnsi" w:cstheme="minorHAnsi"/>
                <w:sz w:val="24"/>
                <w:szCs w:val="24"/>
              </w:rPr>
              <w:t>Objectives</w:t>
            </w:r>
          </w:p>
        </w:tc>
        <w:tc>
          <w:tcPr>
            <w:tcW w:w="2126" w:type="dxa"/>
            <w:hideMark/>
          </w:tcPr>
          <w:p w14:paraId="203A5DD8" w14:textId="77777777" w:rsidR="00754FB2" w:rsidRPr="006047AD" w:rsidRDefault="00754FB2" w:rsidP="00304622">
            <w:pPr>
              <w:pStyle w:val="BodyText"/>
              <w:rPr>
                <w:rFonts w:asciiTheme="minorHAnsi" w:hAnsiTheme="minorHAnsi" w:cstheme="minorHAnsi"/>
                <w:bCs/>
                <w:sz w:val="24"/>
                <w:szCs w:val="24"/>
              </w:rPr>
            </w:pPr>
            <w:r w:rsidRPr="006047AD">
              <w:rPr>
                <w:rFonts w:asciiTheme="minorHAnsi" w:hAnsiTheme="minorHAnsi" w:cstheme="minorHAnsi"/>
                <w:sz w:val="24"/>
                <w:szCs w:val="24"/>
              </w:rPr>
              <w:t>Actions</w:t>
            </w:r>
          </w:p>
        </w:tc>
        <w:tc>
          <w:tcPr>
            <w:tcW w:w="1276" w:type="dxa"/>
          </w:tcPr>
          <w:p w14:paraId="7A2EE7D4" w14:textId="77777777" w:rsidR="00754FB2" w:rsidRPr="006047AD" w:rsidRDefault="00754FB2" w:rsidP="00304622">
            <w:pPr>
              <w:pStyle w:val="BodyText"/>
              <w:rPr>
                <w:rFonts w:asciiTheme="minorHAnsi" w:hAnsiTheme="minorHAnsi" w:cstheme="minorHAnsi"/>
                <w:sz w:val="24"/>
                <w:szCs w:val="24"/>
              </w:rPr>
            </w:pPr>
            <w:r w:rsidRPr="006047AD">
              <w:rPr>
                <w:rFonts w:asciiTheme="minorHAnsi" w:hAnsiTheme="minorHAnsi" w:cstheme="minorHAnsi"/>
                <w:sz w:val="24"/>
                <w:szCs w:val="24"/>
              </w:rPr>
              <w:t>Timing</w:t>
            </w:r>
          </w:p>
        </w:tc>
        <w:tc>
          <w:tcPr>
            <w:tcW w:w="7090" w:type="dxa"/>
          </w:tcPr>
          <w:p w14:paraId="7480B157" w14:textId="231A8B33" w:rsidR="00754FB2" w:rsidRPr="006047AD" w:rsidRDefault="00754FB2" w:rsidP="00304622">
            <w:pPr>
              <w:pStyle w:val="BodyText"/>
              <w:rPr>
                <w:rFonts w:asciiTheme="minorHAnsi" w:hAnsiTheme="minorHAnsi" w:cstheme="minorHAnsi"/>
                <w:sz w:val="24"/>
                <w:szCs w:val="24"/>
              </w:rPr>
            </w:pPr>
            <w:r w:rsidRPr="006047AD">
              <w:rPr>
                <w:rFonts w:asciiTheme="minorHAnsi" w:hAnsiTheme="minorHAnsi" w:cstheme="minorHAnsi"/>
                <w:sz w:val="24"/>
                <w:szCs w:val="24"/>
              </w:rPr>
              <w:t>202</w:t>
            </w:r>
            <w:r w:rsidR="00771484">
              <w:rPr>
                <w:rFonts w:asciiTheme="minorHAnsi" w:hAnsiTheme="minorHAnsi" w:cstheme="minorHAnsi"/>
                <w:sz w:val="24"/>
                <w:szCs w:val="24"/>
              </w:rPr>
              <w:t>1</w:t>
            </w:r>
            <w:r w:rsidRPr="006047AD">
              <w:rPr>
                <w:rFonts w:asciiTheme="minorHAnsi" w:hAnsiTheme="minorHAnsi" w:cstheme="minorHAnsi"/>
                <w:sz w:val="24"/>
                <w:szCs w:val="24"/>
              </w:rPr>
              <w:t>/2</w:t>
            </w:r>
            <w:r w:rsidR="00771484">
              <w:rPr>
                <w:rFonts w:asciiTheme="minorHAnsi" w:hAnsiTheme="minorHAnsi" w:cstheme="minorHAnsi"/>
                <w:sz w:val="24"/>
                <w:szCs w:val="24"/>
              </w:rPr>
              <w:t>2</w:t>
            </w:r>
            <w:r w:rsidRPr="006047AD">
              <w:rPr>
                <w:rFonts w:asciiTheme="minorHAnsi" w:hAnsiTheme="minorHAnsi" w:cstheme="minorHAnsi"/>
                <w:sz w:val="24"/>
                <w:szCs w:val="24"/>
              </w:rPr>
              <w:t xml:space="preserve"> status and progress update</w:t>
            </w:r>
          </w:p>
        </w:tc>
        <w:tc>
          <w:tcPr>
            <w:tcW w:w="2828" w:type="dxa"/>
            <w:hideMark/>
          </w:tcPr>
          <w:p w14:paraId="0820443B" w14:textId="77777777" w:rsidR="00754FB2" w:rsidRPr="006047AD" w:rsidRDefault="00754FB2" w:rsidP="00304622">
            <w:pPr>
              <w:pStyle w:val="BodyText"/>
              <w:rPr>
                <w:sz w:val="24"/>
                <w:szCs w:val="24"/>
              </w:rPr>
            </w:pPr>
            <w:r w:rsidRPr="006047AD">
              <w:rPr>
                <w:sz w:val="24"/>
                <w:szCs w:val="24"/>
              </w:rPr>
              <w:t>Measures</w:t>
            </w:r>
          </w:p>
        </w:tc>
      </w:tr>
      <w:tr w:rsidR="00754FB2" w:rsidRPr="001C773C" w14:paraId="10B8C972" w14:textId="77777777" w:rsidTr="0407CB26">
        <w:trPr>
          <w:cnfStyle w:val="000000100000" w:firstRow="0" w:lastRow="0" w:firstColumn="0" w:lastColumn="0" w:oddVBand="0" w:evenVBand="0" w:oddHBand="1" w:evenHBand="0" w:firstRowFirstColumn="0" w:firstRowLastColumn="0" w:lastRowFirstColumn="0" w:lastRowLastColumn="0"/>
        </w:trPr>
        <w:tc>
          <w:tcPr>
            <w:tcW w:w="2120" w:type="dxa"/>
          </w:tcPr>
          <w:p w14:paraId="128CD364" w14:textId="0655F148" w:rsidR="00754FB2" w:rsidRPr="006047AD" w:rsidRDefault="64CFEA9C" w:rsidP="6DF3D7C2">
            <w:pPr>
              <w:pStyle w:val="BodyText"/>
              <w:rPr>
                <w:rFonts w:asciiTheme="minorHAnsi" w:hAnsiTheme="minorHAnsi" w:cstheme="minorBidi"/>
                <w:color w:val="000000" w:themeColor="text1"/>
              </w:rPr>
            </w:pPr>
            <w:r w:rsidRPr="6DF3D7C2">
              <w:rPr>
                <w:rFonts w:asciiTheme="minorHAnsi" w:hAnsiTheme="minorHAnsi" w:cstheme="minorBidi"/>
                <w:color w:val="000000" w:themeColor="text1"/>
              </w:rPr>
              <w:t xml:space="preserve">Streets, parks, </w:t>
            </w:r>
            <w:bookmarkStart w:id="22" w:name="_Int_yity9vhW"/>
            <w:r w:rsidRPr="6DF3D7C2">
              <w:rPr>
                <w:rFonts w:asciiTheme="minorHAnsi" w:hAnsiTheme="minorHAnsi" w:cstheme="minorBidi"/>
                <w:color w:val="000000" w:themeColor="text1"/>
              </w:rPr>
              <w:t>footpaths</w:t>
            </w:r>
            <w:bookmarkEnd w:id="22"/>
            <w:r w:rsidRPr="6DF3D7C2">
              <w:rPr>
                <w:rFonts w:asciiTheme="minorHAnsi" w:hAnsiTheme="minorHAnsi" w:cstheme="minorBidi"/>
                <w:color w:val="000000" w:themeColor="text1"/>
              </w:rPr>
              <w:t xml:space="preserve"> and open spaces in the City of Sydney area are accessible. The design, maintenance and management of infrastructure and places enables people with disability to travel </w:t>
            </w:r>
            <w:r w:rsidRPr="6DF3D7C2">
              <w:rPr>
                <w:rFonts w:asciiTheme="minorHAnsi" w:hAnsiTheme="minorHAnsi" w:cstheme="minorBidi"/>
                <w:color w:val="000000" w:themeColor="text1"/>
              </w:rPr>
              <w:lastRenderedPageBreak/>
              <w:t>through the City with dignity and independence</w:t>
            </w:r>
            <w:r w:rsidR="097F5B43" w:rsidRPr="6DF3D7C2">
              <w:rPr>
                <w:rFonts w:asciiTheme="minorHAnsi" w:hAnsiTheme="minorHAnsi" w:cstheme="minorBidi"/>
                <w:color w:val="000000" w:themeColor="text1"/>
              </w:rPr>
              <w:t xml:space="preserve">. </w:t>
            </w:r>
          </w:p>
        </w:tc>
        <w:tc>
          <w:tcPr>
            <w:tcW w:w="2126" w:type="dxa"/>
          </w:tcPr>
          <w:p w14:paraId="580D6F60" w14:textId="77777777" w:rsidR="00754FB2" w:rsidRDefault="64CFEA9C" w:rsidP="6DF3D7C2">
            <w:pPr>
              <w:pStyle w:val="BodyText"/>
              <w:rPr>
                <w:rFonts w:asciiTheme="minorHAnsi" w:hAnsiTheme="minorHAnsi" w:cstheme="minorBidi"/>
                <w:b/>
                <w:bCs/>
              </w:rPr>
            </w:pPr>
            <w:r w:rsidRPr="6DF3D7C2">
              <w:rPr>
                <w:rFonts w:asciiTheme="minorHAnsi" w:hAnsiTheme="minorHAnsi" w:cstheme="minorBidi"/>
                <w:b/>
                <w:bCs/>
              </w:rPr>
              <w:lastRenderedPageBreak/>
              <w:t xml:space="preserve">4. Continue to improve the accessibility of streets, footpaths, parks and open places through renewal programs, </w:t>
            </w:r>
            <w:bookmarkStart w:id="23" w:name="_Int_0NUCi169"/>
            <w:r w:rsidRPr="6DF3D7C2">
              <w:rPr>
                <w:rFonts w:asciiTheme="minorHAnsi" w:hAnsiTheme="minorHAnsi" w:cstheme="minorBidi"/>
                <w:b/>
                <w:bCs/>
              </w:rPr>
              <w:t>upgrades</w:t>
            </w:r>
            <w:bookmarkEnd w:id="23"/>
            <w:r w:rsidRPr="6DF3D7C2">
              <w:rPr>
                <w:rFonts w:asciiTheme="minorHAnsi" w:hAnsiTheme="minorHAnsi" w:cstheme="minorBidi"/>
                <w:b/>
                <w:bCs/>
              </w:rPr>
              <w:t xml:space="preserve"> and new capital projects in compliance with the Inclusive and </w:t>
            </w:r>
            <w:r w:rsidRPr="6DF3D7C2">
              <w:rPr>
                <w:rFonts w:asciiTheme="minorHAnsi" w:hAnsiTheme="minorHAnsi" w:cstheme="minorBidi"/>
                <w:b/>
                <w:bCs/>
              </w:rPr>
              <w:lastRenderedPageBreak/>
              <w:t>Accessible Public Domain Policy and Guidelines.</w:t>
            </w:r>
          </w:p>
          <w:p w14:paraId="3F965D40" w14:textId="31AE2E69" w:rsidR="00F46B18" w:rsidRPr="006E1B1C" w:rsidRDefault="00F46B18" w:rsidP="001D68C1">
            <w:pPr>
              <w:pStyle w:val="BodyText"/>
              <w:rPr>
                <w:rFonts w:asciiTheme="minorHAnsi" w:hAnsiTheme="minorHAnsi" w:cstheme="minorHAnsi"/>
                <w:b/>
                <w:bCs/>
                <w:color w:val="FF0000"/>
              </w:rPr>
            </w:pPr>
          </w:p>
        </w:tc>
        <w:tc>
          <w:tcPr>
            <w:tcW w:w="1276" w:type="dxa"/>
          </w:tcPr>
          <w:p w14:paraId="06842364" w14:textId="2D927FBC" w:rsidR="00754FB2" w:rsidRPr="006047AD" w:rsidRDefault="00771484" w:rsidP="00304622">
            <w:pPr>
              <w:pStyle w:val="BodyText"/>
              <w:rPr>
                <w:rFonts w:asciiTheme="minorHAnsi" w:hAnsiTheme="minorHAnsi" w:cstheme="minorHAnsi"/>
                <w:color w:val="000000" w:themeColor="text1"/>
              </w:rPr>
            </w:pPr>
            <w:r>
              <w:rPr>
                <w:rFonts w:asciiTheme="minorHAnsi" w:hAnsiTheme="minorHAnsi" w:cstheme="minorHAnsi"/>
                <w:color w:val="000000" w:themeColor="text1"/>
              </w:rPr>
              <w:lastRenderedPageBreak/>
              <w:t>Ongoing</w:t>
            </w:r>
          </w:p>
        </w:tc>
        <w:tc>
          <w:tcPr>
            <w:tcW w:w="7090" w:type="dxa"/>
          </w:tcPr>
          <w:p w14:paraId="12A10C5D" w14:textId="6B3EE8A9" w:rsidR="009143A9" w:rsidRPr="00884579" w:rsidRDefault="00310596" w:rsidP="00310596">
            <w:pPr>
              <w:pStyle w:val="Default"/>
              <w:rPr>
                <w:rFonts w:asciiTheme="minorHAnsi" w:hAnsiTheme="minorHAnsi" w:cstheme="minorBidi"/>
                <w:b/>
                <w:color w:val="auto"/>
                <w:sz w:val="22"/>
                <w:szCs w:val="22"/>
              </w:rPr>
            </w:pPr>
            <w:r w:rsidRPr="5CDF2BCB">
              <w:rPr>
                <w:rFonts w:asciiTheme="minorHAnsi" w:hAnsiTheme="minorHAnsi" w:cstheme="minorBidi"/>
                <w:b/>
                <w:color w:val="auto"/>
                <w:sz w:val="22"/>
                <w:szCs w:val="22"/>
              </w:rPr>
              <w:t xml:space="preserve">Pedestrian Access </w:t>
            </w:r>
          </w:p>
          <w:p w14:paraId="0AA03708" w14:textId="6D63397B" w:rsidR="00310596" w:rsidRPr="00310596" w:rsidRDefault="00310596" w:rsidP="00310596">
            <w:pPr>
              <w:pStyle w:val="Default"/>
              <w:rPr>
                <w:rFonts w:asciiTheme="minorHAnsi" w:hAnsiTheme="minorHAnsi" w:cstheme="minorHAnsi"/>
                <w:color w:val="auto"/>
                <w:sz w:val="22"/>
                <w:szCs w:val="22"/>
              </w:rPr>
            </w:pPr>
            <w:bookmarkStart w:id="24" w:name="_Hlk112233995"/>
            <w:r w:rsidRPr="00310596">
              <w:rPr>
                <w:rFonts w:asciiTheme="minorHAnsi" w:hAnsiTheme="minorHAnsi" w:cstheme="minorHAnsi"/>
                <w:color w:val="auto"/>
                <w:sz w:val="22"/>
                <w:szCs w:val="22"/>
              </w:rPr>
              <w:t xml:space="preserve">The City’s Pedestrian and Access Program is ongoing. This program focuses on access upgrades and renewal projects to improve safety and accessibility across the City of Sydney area. </w:t>
            </w:r>
            <w:bookmarkEnd w:id="24"/>
            <w:r w:rsidRPr="00310596">
              <w:rPr>
                <w:rFonts w:asciiTheme="minorHAnsi" w:hAnsiTheme="minorHAnsi" w:cstheme="minorHAnsi"/>
                <w:color w:val="auto"/>
                <w:sz w:val="22"/>
                <w:szCs w:val="22"/>
              </w:rPr>
              <w:t xml:space="preserve">The program includes: </w:t>
            </w:r>
          </w:p>
          <w:p w14:paraId="3F6BDC23" w14:textId="10E0BB0A" w:rsidR="00310596" w:rsidRPr="00310596" w:rsidRDefault="00310596" w:rsidP="00AA4556">
            <w:pPr>
              <w:pStyle w:val="ListBullet"/>
            </w:pPr>
            <w:r w:rsidRPr="00310596">
              <w:t>Upgrading non-compliant ramps</w:t>
            </w:r>
            <w:r w:rsidR="009143A9">
              <w:t xml:space="preserve">, </w:t>
            </w:r>
            <w:r w:rsidRPr="00310596">
              <w:t xml:space="preserve">including ramps at intersections. </w:t>
            </w:r>
          </w:p>
          <w:p w14:paraId="27E90754" w14:textId="3D760C48" w:rsidR="00310596" w:rsidRPr="00310596" w:rsidRDefault="00310596" w:rsidP="00AA4556">
            <w:pPr>
              <w:pStyle w:val="ListBullet"/>
            </w:pPr>
            <w:r w:rsidRPr="00310596">
              <w:t>Provid</w:t>
            </w:r>
            <w:r w:rsidR="004E1D18">
              <w:t>ing</w:t>
            </w:r>
            <w:r w:rsidRPr="00310596">
              <w:t xml:space="preserve"> ramps where missing </w:t>
            </w:r>
          </w:p>
          <w:p w14:paraId="31CAE879" w14:textId="3978A76A" w:rsidR="00310596" w:rsidRPr="00310596" w:rsidRDefault="2B9D55D3" w:rsidP="00AA4556">
            <w:pPr>
              <w:pStyle w:val="ListBullet"/>
            </w:pPr>
            <w:r>
              <w:t xml:space="preserve">Footway renewal, </w:t>
            </w:r>
            <w:bookmarkStart w:id="25" w:name="_Int_9gsGkILM"/>
            <w:r>
              <w:t>continuation</w:t>
            </w:r>
            <w:bookmarkEnd w:id="25"/>
            <w:r>
              <w:t xml:space="preserve"> and upgrade </w:t>
            </w:r>
          </w:p>
          <w:p w14:paraId="028D92E0" w14:textId="491F41AF" w:rsidR="002B2105" w:rsidRPr="00310596" w:rsidRDefault="002B2105" w:rsidP="009143A9">
            <w:pPr>
              <w:pStyle w:val="ListBullet"/>
            </w:pPr>
            <w:r>
              <w:t>Intersection improvements to facilitate access</w:t>
            </w:r>
            <w:r w:rsidR="00FE71E6">
              <w:t>.</w:t>
            </w:r>
          </w:p>
          <w:p w14:paraId="50454452" w14:textId="041C9725" w:rsidR="00310596" w:rsidRPr="00310596" w:rsidRDefault="00310596" w:rsidP="00AA4556">
            <w:pPr>
              <w:pStyle w:val="ListBullet"/>
            </w:pPr>
            <w:r w:rsidRPr="00310596">
              <w:lastRenderedPageBreak/>
              <w:t xml:space="preserve">Kerb and gutter renewal and upgrade – including the removal of lips on ramps </w:t>
            </w:r>
          </w:p>
          <w:p w14:paraId="3C374512" w14:textId="46E21B52" w:rsidR="00884579" w:rsidRPr="00884579" w:rsidRDefault="00310596" w:rsidP="00AA4556">
            <w:pPr>
              <w:pStyle w:val="ListBullet"/>
            </w:pPr>
            <w:r w:rsidRPr="00310596">
              <w:t xml:space="preserve">Paver infill program – upgrading and improving material across footpaths, ensuring more consistent footway surface </w:t>
            </w:r>
          </w:p>
          <w:p w14:paraId="0CB92002" w14:textId="531A8EB6" w:rsidR="00310596" w:rsidRPr="00310596" w:rsidRDefault="00310596" w:rsidP="00310596">
            <w:pPr>
              <w:pStyle w:val="Default"/>
              <w:rPr>
                <w:rFonts w:asciiTheme="minorHAnsi" w:hAnsiTheme="minorHAnsi" w:cstheme="minorHAnsi"/>
                <w:color w:val="auto"/>
                <w:sz w:val="22"/>
                <w:szCs w:val="22"/>
              </w:rPr>
            </w:pPr>
            <w:bookmarkStart w:id="26" w:name="_Hlk112234007"/>
            <w:r w:rsidRPr="00310596">
              <w:rPr>
                <w:rFonts w:asciiTheme="minorHAnsi" w:hAnsiTheme="minorHAnsi" w:cstheme="minorHAnsi"/>
                <w:color w:val="auto"/>
                <w:sz w:val="22"/>
                <w:szCs w:val="22"/>
              </w:rPr>
              <w:t>In 202</w:t>
            </w:r>
            <w:r w:rsidR="009B232D">
              <w:rPr>
                <w:rFonts w:asciiTheme="minorHAnsi" w:hAnsiTheme="minorHAnsi" w:cstheme="minorHAnsi"/>
                <w:color w:val="auto"/>
                <w:sz w:val="22"/>
                <w:szCs w:val="22"/>
              </w:rPr>
              <w:t>1</w:t>
            </w:r>
            <w:r w:rsidRPr="00310596">
              <w:rPr>
                <w:rFonts w:asciiTheme="minorHAnsi" w:hAnsiTheme="minorHAnsi" w:cstheme="minorHAnsi"/>
                <w:color w:val="auto"/>
                <w:sz w:val="22"/>
                <w:szCs w:val="22"/>
              </w:rPr>
              <w:t>/2</w:t>
            </w:r>
            <w:r w:rsidR="00B771DB">
              <w:rPr>
                <w:rFonts w:asciiTheme="minorHAnsi" w:hAnsiTheme="minorHAnsi" w:cstheme="minorHAnsi"/>
                <w:color w:val="auto"/>
                <w:sz w:val="22"/>
                <w:szCs w:val="22"/>
              </w:rPr>
              <w:t>2</w:t>
            </w:r>
            <w:r w:rsidRPr="00310596">
              <w:rPr>
                <w:rFonts w:asciiTheme="minorHAnsi" w:hAnsiTheme="minorHAnsi" w:cstheme="minorHAnsi"/>
                <w:color w:val="auto"/>
                <w:sz w:val="22"/>
                <w:szCs w:val="22"/>
              </w:rPr>
              <w:t xml:space="preserve"> the following access and inclusion improvements were delivered across the City of Sydney area: </w:t>
            </w:r>
          </w:p>
          <w:p w14:paraId="350D9FD4" w14:textId="1BCBCCC6" w:rsidR="00310596" w:rsidRPr="00310596" w:rsidRDefault="009B232D" w:rsidP="00AA4556">
            <w:pPr>
              <w:pStyle w:val="ListBullet"/>
            </w:pPr>
            <w:r>
              <w:t xml:space="preserve">111 </w:t>
            </w:r>
            <w:r w:rsidR="00310596" w:rsidRPr="00310596">
              <w:t xml:space="preserve">access ramps constructed to current standards </w:t>
            </w:r>
          </w:p>
          <w:p w14:paraId="66B95D35" w14:textId="6D737CF2" w:rsidR="00310596" w:rsidRPr="00310596" w:rsidRDefault="009B232D" w:rsidP="00AA4556">
            <w:pPr>
              <w:pStyle w:val="ListBullet"/>
            </w:pPr>
            <w:r>
              <w:t>20</w:t>
            </w:r>
            <w:r w:rsidR="00310596" w:rsidRPr="00310596">
              <w:t xml:space="preserve"> continuous footpath treatments constructed across side streets (removing the need for 38 access ramps) </w:t>
            </w:r>
          </w:p>
          <w:p w14:paraId="4F82A9A6" w14:textId="33042E5D" w:rsidR="00310596" w:rsidRDefault="009B232D" w:rsidP="00AA4556">
            <w:pPr>
              <w:pStyle w:val="ListBullet"/>
            </w:pPr>
            <w:r>
              <w:t>12</w:t>
            </w:r>
            <w:r w:rsidR="00310596" w:rsidRPr="00310596">
              <w:t xml:space="preserve"> raised pedestrian crossings constructed (removing the need for eight access ramps) </w:t>
            </w:r>
            <w:bookmarkEnd w:id="26"/>
          </w:p>
          <w:p w14:paraId="19C5CEB5" w14:textId="6432ECFE" w:rsidR="00FA3B0D" w:rsidRPr="00F46B18" w:rsidRDefault="00FA3B0D" w:rsidP="00FA3B0D">
            <w:pPr>
              <w:rPr>
                <w:rFonts w:asciiTheme="minorHAnsi" w:hAnsiTheme="minorHAnsi" w:cstheme="minorBidi"/>
              </w:rPr>
            </w:pPr>
            <w:r w:rsidRPr="7629D8C3">
              <w:rPr>
                <w:rFonts w:asciiTheme="minorHAnsi" w:hAnsiTheme="minorHAnsi" w:cstheme="minorBidi"/>
                <w:b/>
              </w:rPr>
              <w:t>Footpath Survey</w:t>
            </w:r>
            <w:r w:rsidRPr="7629D8C3">
              <w:rPr>
                <w:rFonts w:asciiTheme="minorHAnsi" w:hAnsiTheme="minorHAnsi" w:cstheme="minorBidi"/>
              </w:rPr>
              <w:t xml:space="preserve"> </w:t>
            </w:r>
          </w:p>
          <w:p w14:paraId="6CD4205C" w14:textId="68E48A85" w:rsidR="00A8602F" w:rsidRDefault="00AD3CD0" w:rsidP="00A8602F">
            <w:pPr>
              <w:rPr>
                <w:rFonts w:asciiTheme="minorHAnsi" w:hAnsiTheme="minorHAnsi" w:cstheme="minorHAnsi"/>
              </w:rPr>
            </w:pPr>
            <w:r>
              <w:rPr>
                <w:rFonts w:asciiTheme="minorHAnsi" w:hAnsiTheme="minorHAnsi" w:cstheme="minorHAnsi"/>
              </w:rPr>
              <w:t>In</w:t>
            </w:r>
            <w:r w:rsidR="00FA3B0D">
              <w:rPr>
                <w:rFonts w:asciiTheme="minorHAnsi" w:hAnsiTheme="minorHAnsi" w:cstheme="minorHAnsi"/>
              </w:rPr>
              <w:t xml:space="preserve"> 20</w:t>
            </w:r>
            <w:r>
              <w:rPr>
                <w:rFonts w:asciiTheme="minorHAnsi" w:hAnsiTheme="minorHAnsi" w:cstheme="minorHAnsi"/>
              </w:rPr>
              <w:t>21/</w:t>
            </w:r>
            <w:r w:rsidR="00FA3B0D">
              <w:rPr>
                <w:rFonts w:asciiTheme="minorHAnsi" w:hAnsiTheme="minorHAnsi" w:cstheme="minorHAnsi"/>
              </w:rPr>
              <w:t>22, City staff designed and conducted a</w:t>
            </w:r>
            <w:r w:rsidR="00FA3B0D" w:rsidRPr="00403C6C">
              <w:rPr>
                <w:rFonts w:asciiTheme="minorHAnsi" w:hAnsiTheme="minorHAnsi" w:cstheme="minorHAnsi"/>
              </w:rPr>
              <w:t xml:space="preserve"> footpath survey</w:t>
            </w:r>
            <w:r w:rsidR="00FA3B0D">
              <w:rPr>
                <w:rFonts w:asciiTheme="minorHAnsi" w:hAnsiTheme="minorHAnsi" w:cstheme="minorHAnsi"/>
              </w:rPr>
              <w:t xml:space="preserve"> </w:t>
            </w:r>
            <w:r w:rsidR="00FA3B0D" w:rsidRPr="00403C6C">
              <w:rPr>
                <w:rFonts w:asciiTheme="minorHAnsi" w:hAnsiTheme="minorHAnsi" w:cstheme="minorHAnsi"/>
              </w:rPr>
              <w:t xml:space="preserve">to identify accessibility issues that people with disability and people with access needs experience in </w:t>
            </w:r>
            <w:r w:rsidR="00907A3C">
              <w:rPr>
                <w:rFonts w:asciiTheme="minorHAnsi" w:hAnsiTheme="minorHAnsi" w:cstheme="minorHAnsi"/>
              </w:rPr>
              <w:t>the</w:t>
            </w:r>
            <w:r>
              <w:rPr>
                <w:rFonts w:asciiTheme="minorHAnsi" w:hAnsiTheme="minorHAnsi" w:cstheme="minorHAnsi"/>
              </w:rPr>
              <w:t xml:space="preserve"> </w:t>
            </w:r>
            <w:r w:rsidR="00FA3B0D" w:rsidRPr="00403C6C">
              <w:rPr>
                <w:rFonts w:asciiTheme="minorHAnsi" w:hAnsiTheme="minorHAnsi" w:cstheme="minorHAnsi"/>
              </w:rPr>
              <w:t xml:space="preserve">public domain. </w:t>
            </w:r>
            <w:r w:rsidR="00CB4C73">
              <w:rPr>
                <w:rFonts w:asciiTheme="minorHAnsi" w:hAnsiTheme="minorHAnsi" w:cstheme="minorHAnsi"/>
              </w:rPr>
              <w:t>We received a</w:t>
            </w:r>
            <w:r w:rsidR="00FA3B0D">
              <w:rPr>
                <w:rFonts w:asciiTheme="minorHAnsi" w:hAnsiTheme="minorHAnsi" w:cstheme="minorHAnsi"/>
              </w:rPr>
              <w:t xml:space="preserve"> total of 258 reports</w:t>
            </w:r>
            <w:r w:rsidR="00FA3B0D" w:rsidRPr="00403C6C">
              <w:rPr>
                <w:rFonts w:asciiTheme="minorHAnsi" w:hAnsiTheme="minorHAnsi" w:cstheme="minorHAnsi"/>
              </w:rPr>
              <w:t xml:space="preserve"> from the survey</w:t>
            </w:r>
            <w:r w:rsidR="00A8602F">
              <w:rPr>
                <w:rFonts w:asciiTheme="minorHAnsi" w:hAnsiTheme="minorHAnsi" w:cstheme="minorHAnsi"/>
              </w:rPr>
              <w:t xml:space="preserve">. </w:t>
            </w:r>
          </w:p>
          <w:p w14:paraId="5497AAA7" w14:textId="35AB3E7F" w:rsidR="00FA3B0D" w:rsidRPr="00802632" w:rsidRDefault="002C2A9B" w:rsidP="00FA3B0D">
            <w:pPr>
              <w:rPr>
                <w:rFonts w:asciiTheme="minorHAnsi" w:hAnsiTheme="minorHAnsi" w:cstheme="minorHAnsi"/>
              </w:rPr>
            </w:pPr>
            <w:r>
              <w:rPr>
                <w:rFonts w:asciiTheme="minorHAnsi" w:hAnsiTheme="minorHAnsi" w:cstheme="minorHAnsi"/>
              </w:rPr>
              <w:t>We will consider t</w:t>
            </w:r>
            <w:r w:rsidR="00A8602F">
              <w:rPr>
                <w:rFonts w:asciiTheme="minorHAnsi" w:hAnsiTheme="minorHAnsi" w:cstheme="minorHAnsi"/>
              </w:rPr>
              <w:t>hese reports</w:t>
            </w:r>
            <w:r>
              <w:rPr>
                <w:rFonts w:asciiTheme="minorHAnsi" w:hAnsiTheme="minorHAnsi" w:cstheme="minorHAnsi"/>
              </w:rPr>
              <w:t xml:space="preserve">, </w:t>
            </w:r>
            <w:r w:rsidR="00FA3B0D" w:rsidRPr="00403C6C">
              <w:rPr>
                <w:rFonts w:asciiTheme="minorHAnsi" w:hAnsiTheme="minorHAnsi" w:cstheme="minorHAnsi"/>
              </w:rPr>
              <w:t xml:space="preserve">alongside </w:t>
            </w:r>
            <w:r w:rsidR="00DF5B01">
              <w:rPr>
                <w:rFonts w:asciiTheme="minorHAnsi" w:hAnsiTheme="minorHAnsi" w:cstheme="minorHAnsi"/>
              </w:rPr>
              <w:t xml:space="preserve">the </w:t>
            </w:r>
            <w:r w:rsidR="00A8602F" w:rsidRPr="00A8602F">
              <w:rPr>
                <w:rFonts w:asciiTheme="minorHAnsi" w:hAnsiTheme="minorHAnsi" w:cstheme="minorHAnsi"/>
              </w:rPr>
              <w:t xml:space="preserve">data collected from </w:t>
            </w:r>
            <w:r w:rsidR="00712407">
              <w:rPr>
                <w:rFonts w:asciiTheme="minorHAnsi" w:hAnsiTheme="minorHAnsi" w:cstheme="minorHAnsi"/>
              </w:rPr>
              <w:t xml:space="preserve">the </w:t>
            </w:r>
            <w:r w:rsidR="00A8602F" w:rsidRPr="00A8602F">
              <w:rPr>
                <w:rFonts w:asciiTheme="minorHAnsi" w:hAnsiTheme="minorHAnsi" w:cstheme="minorHAnsi"/>
              </w:rPr>
              <w:t xml:space="preserve">planned compliance audit of kerb ramps </w:t>
            </w:r>
            <w:r w:rsidR="00883D9A" w:rsidRPr="00883D9A">
              <w:rPr>
                <w:rFonts w:asciiTheme="minorHAnsi" w:hAnsiTheme="minorHAnsi" w:cstheme="minorHAnsi"/>
              </w:rPr>
              <w:t>in 2022/23</w:t>
            </w:r>
            <w:r>
              <w:rPr>
                <w:rFonts w:asciiTheme="minorHAnsi" w:hAnsiTheme="minorHAnsi" w:cstheme="minorHAnsi"/>
              </w:rPr>
              <w:t xml:space="preserve">, </w:t>
            </w:r>
            <w:r w:rsidR="00FA3B0D" w:rsidRPr="00403C6C">
              <w:rPr>
                <w:rFonts w:asciiTheme="minorHAnsi" w:hAnsiTheme="minorHAnsi" w:cstheme="minorHAnsi"/>
              </w:rPr>
              <w:t>to inform</w:t>
            </w:r>
            <w:r w:rsidR="00AD3CD0">
              <w:rPr>
                <w:rFonts w:asciiTheme="minorHAnsi" w:hAnsiTheme="minorHAnsi" w:cstheme="minorHAnsi"/>
              </w:rPr>
              <w:t xml:space="preserve"> </w:t>
            </w:r>
            <w:r w:rsidR="00FA3B0D" w:rsidRPr="00403C6C">
              <w:rPr>
                <w:rFonts w:asciiTheme="minorHAnsi" w:hAnsiTheme="minorHAnsi" w:cstheme="minorHAnsi"/>
              </w:rPr>
              <w:t>future infrastructure maintenance and upgrade programs</w:t>
            </w:r>
            <w:r w:rsidR="008F1A09">
              <w:rPr>
                <w:rFonts w:asciiTheme="minorHAnsi" w:hAnsiTheme="minorHAnsi" w:cstheme="minorHAnsi"/>
              </w:rPr>
              <w:t xml:space="preserve">. </w:t>
            </w:r>
          </w:p>
          <w:p w14:paraId="2EA5B5E4" w14:textId="3F72680A" w:rsidR="00F46B18" w:rsidRPr="00A66B99" w:rsidRDefault="00A90EB2" w:rsidP="003442CE">
            <w:pPr>
              <w:rPr>
                <w:rFonts w:asciiTheme="minorHAnsi" w:hAnsiTheme="minorHAnsi" w:cstheme="minorHAnsi"/>
                <w:b/>
                <w:bCs/>
              </w:rPr>
            </w:pPr>
            <w:r>
              <w:rPr>
                <w:rFonts w:asciiTheme="minorHAnsi" w:hAnsiTheme="minorHAnsi" w:cstheme="minorHAnsi"/>
                <w:b/>
                <w:bCs/>
              </w:rPr>
              <w:t xml:space="preserve">New </w:t>
            </w:r>
            <w:r w:rsidR="00F46B18" w:rsidRPr="00A66B99">
              <w:rPr>
                <w:rFonts w:asciiTheme="minorHAnsi" w:hAnsiTheme="minorHAnsi" w:cstheme="minorHAnsi"/>
                <w:b/>
                <w:bCs/>
              </w:rPr>
              <w:t xml:space="preserve">Street furniture </w:t>
            </w:r>
          </w:p>
          <w:p w14:paraId="29278530" w14:textId="419ED90F" w:rsidR="00052845" w:rsidRPr="00A90EB2" w:rsidRDefault="002B2105" w:rsidP="00AA4556">
            <w:pPr>
              <w:pStyle w:val="ListBullet"/>
              <w:rPr>
                <w:rFonts w:cstheme="minorHAnsi"/>
              </w:rPr>
            </w:pPr>
            <w:r w:rsidRPr="00052845">
              <w:t>3</w:t>
            </w:r>
            <w:r>
              <w:t>3</w:t>
            </w:r>
            <w:r w:rsidRPr="00052845">
              <w:t>0</w:t>
            </w:r>
            <w:r w:rsidR="00253AEE" w:rsidRPr="00B86BF9">
              <w:t xml:space="preserve"> existing bus shelters replaced with improved acc</w:t>
            </w:r>
            <w:r w:rsidR="00253AEE" w:rsidRPr="00612641">
              <w:t>essibility</w:t>
            </w:r>
          </w:p>
          <w:p w14:paraId="1B792577" w14:textId="6957227E" w:rsidR="00052845" w:rsidRPr="00A90EB2" w:rsidRDefault="4A308A9A" w:rsidP="00AA4556">
            <w:pPr>
              <w:pStyle w:val="ListBullet"/>
            </w:pPr>
            <w:r w:rsidRPr="00A90EB2">
              <w:t xml:space="preserve">18 new street vending kiosks, designed and placed with </w:t>
            </w:r>
            <w:r w:rsidR="0887C19D" w:rsidRPr="00A90EB2">
              <w:t xml:space="preserve">accessibility </w:t>
            </w:r>
            <w:r w:rsidR="1FE0B1C9" w:rsidRPr="00A90EB2">
              <w:t xml:space="preserve">in </w:t>
            </w:r>
            <w:r w:rsidRPr="00A90EB2">
              <w:t>mind</w:t>
            </w:r>
          </w:p>
          <w:p w14:paraId="0A4024DD" w14:textId="1BD2AE63" w:rsidR="00052845" w:rsidRPr="00B86BF9" w:rsidRDefault="00052845" w:rsidP="00AA4556">
            <w:pPr>
              <w:pStyle w:val="ListBullet"/>
            </w:pPr>
            <w:r w:rsidRPr="00A90EB2">
              <w:t>10 additional accessible public toilets to be installed in 22/23</w:t>
            </w:r>
            <w:r w:rsidR="00A90EB2">
              <w:t>.</w:t>
            </w:r>
          </w:p>
          <w:p w14:paraId="27BEB464" w14:textId="19AB68B5" w:rsidR="00F46B18" w:rsidRPr="00A66B99" w:rsidRDefault="00E95443" w:rsidP="003442CE">
            <w:pPr>
              <w:rPr>
                <w:rFonts w:asciiTheme="minorHAnsi" w:hAnsiTheme="minorHAnsi" w:cstheme="minorHAnsi"/>
                <w:b/>
                <w:bCs/>
              </w:rPr>
            </w:pPr>
            <w:r w:rsidRPr="00A66B99">
              <w:rPr>
                <w:rFonts w:asciiTheme="minorHAnsi" w:hAnsiTheme="minorHAnsi" w:cstheme="minorHAnsi"/>
                <w:b/>
                <w:bCs/>
              </w:rPr>
              <w:t xml:space="preserve">The Inclusive and Accessible Public Domain Policy </w:t>
            </w:r>
            <w:r w:rsidR="00F46B18" w:rsidRPr="00A66B99">
              <w:rPr>
                <w:rFonts w:asciiTheme="minorHAnsi" w:hAnsiTheme="minorHAnsi" w:cstheme="minorHAnsi"/>
                <w:b/>
                <w:bCs/>
              </w:rPr>
              <w:t xml:space="preserve">and </w:t>
            </w:r>
            <w:r w:rsidRPr="00A66B99">
              <w:rPr>
                <w:rFonts w:asciiTheme="minorHAnsi" w:hAnsiTheme="minorHAnsi" w:cstheme="minorHAnsi"/>
                <w:b/>
                <w:bCs/>
              </w:rPr>
              <w:t>G</w:t>
            </w:r>
            <w:r w:rsidR="00F46B18" w:rsidRPr="00A66B99">
              <w:rPr>
                <w:rFonts w:asciiTheme="minorHAnsi" w:hAnsiTheme="minorHAnsi" w:cstheme="minorHAnsi"/>
                <w:b/>
                <w:bCs/>
              </w:rPr>
              <w:t>uidelines</w:t>
            </w:r>
          </w:p>
          <w:p w14:paraId="23DA4BF2" w14:textId="58864274" w:rsidR="00F815AA" w:rsidRPr="00F815AA" w:rsidRDefault="022FE629" w:rsidP="6DF3D7C2">
            <w:pPr>
              <w:rPr>
                <w:rFonts w:asciiTheme="minorHAnsi" w:hAnsiTheme="minorHAnsi" w:cstheme="minorBidi"/>
              </w:rPr>
            </w:pPr>
            <w:r w:rsidRPr="6DF3D7C2">
              <w:rPr>
                <w:rFonts w:asciiTheme="minorHAnsi" w:hAnsiTheme="minorHAnsi" w:cstheme="minorBidi"/>
              </w:rPr>
              <w:t xml:space="preserve">The </w:t>
            </w:r>
            <w:r w:rsidR="52538282" w:rsidRPr="6DF3D7C2">
              <w:rPr>
                <w:rFonts w:asciiTheme="minorHAnsi" w:hAnsiTheme="minorHAnsi" w:cstheme="minorBidi"/>
              </w:rPr>
              <w:t>I</w:t>
            </w:r>
            <w:r w:rsidRPr="6DF3D7C2">
              <w:rPr>
                <w:rFonts w:asciiTheme="minorHAnsi" w:hAnsiTheme="minorHAnsi" w:cstheme="minorBidi"/>
              </w:rPr>
              <w:t xml:space="preserve">nclusive and </w:t>
            </w:r>
            <w:r w:rsidR="52538282" w:rsidRPr="6DF3D7C2">
              <w:rPr>
                <w:rFonts w:asciiTheme="minorHAnsi" w:hAnsiTheme="minorHAnsi" w:cstheme="minorBidi"/>
              </w:rPr>
              <w:t>A</w:t>
            </w:r>
            <w:r w:rsidRPr="6DF3D7C2">
              <w:rPr>
                <w:rFonts w:asciiTheme="minorHAnsi" w:hAnsiTheme="minorHAnsi" w:cstheme="minorBidi"/>
              </w:rPr>
              <w:t xml:space="preserve">ccessible </w:t>
            </w:r>
            <w:r w:rsidR="52538282" w:rsidRPr="6DF3D7C2">
              <w:rPr>
                <w:rFonts w:asciiTheme="minorHAnsi" w:hAnsiTheme="minorHAnsi" w:cstheme="minorBidi"/>
              </w:rPr>
              <w:t>P</w:t>
            </w:r>
            <w:r w:rsidRPr="6DF3D7C2">
              <w:rPr>
                <w:rFonts w:asciiTheme="minorHAnsi" w:hAnsiTheme="minorHAnsi" w:cstheme="minorBidi"/>
              </w:rPr>
              <w:t xml:space="preserve">ublic </w:t>
            </w:r>
            <w:r w:rsidR="52538282" w:rsidRPr="6DF3D7C2">
              <w:rPr>
                <w:rFonts w:asciiTheme="minorHAnsi" w:hAnsiTheme="minorHAnsi" w:cstheme="minorBidi"/>
              </w:rPr>
              <w:t>D</w:t>
            </w:r>
            <w:r w:rsidRPr="6DF3D7C2">
              <w:rPr>
                <w:rFonts w:asciiTheme="minorHAnsi" w:hAnsiTheme="minorHAnsi" w:cstheme="minorBidi"/>
              </w:rPr>
              <w:t xml:space="preserve">omain </w:t>
            </w:r>
            <w:r w:rsidR="52538282" w:rsidRPr="6DF3D7C2">
              <w:rPr>
                <w:rFonts w:asciiTheme="minorHAnsi" w:hAnsiTheme="minorHAnsi" w:cstheme="minorBidi"/>
              </w:rPr>
              <w:t>P</w:t>
            </w:r>
            <w:r w:rsidRPr="6DF3D7C2">
              <w:rPr>
                <w:rFonts w:asciiTheme="minorHAnsi" w:hAnsiTheme="minorHAnsi" w:cstheme="minorBidi"/>
              </w:rPr>
              <w:t xml:space="preserve">olicy </w:t>
            </w:r>
            <w:r w:rsidR="4A308A9A" w:rsidRPr="6DF3D7C2">
              <w:rPr>
                <w:rFonts w:asciiTheme="minorHAnsi" w:hAnsiTheme="minorHAnsi" w:cstheme="minorBidi"/>
              </w:rPr>
              <w:t xml:space="preserve">was </w:t>
            </w:r>
            <w:r w:rsidR="38FA8B67" w:rsidRPr="6DF3D7C2">
              <w:rPr>
                <w:rFonts w:asciiTheme="minorHAnsi" w:hAnsiTheme="minorHAnsi" w:cstheme="minorBidi"/>
              </w:rPr>
              <w:t>reviewed</w:t>
            </w:r>
            <w:r w:rsidR="4A308A9A" w:rsidRPr="6DF3D7C2">
              <w:rPr>
                <w:rFonts w:asciiTheme="minorHAnsi" w:hAnsiTheme="minorHAnsi" w:cstheme="minorBidi"/>
              </w:rPr>
              <w:t xml:space="preserve"> and approved by Council in August </w:t>
            </w:r>
            <w:r w:rsidR="07853920" w:rsidRPr="6DF3D7C2">
              <w:rPr>
                <w:rFonts w:asciiTheme="minorHAnsi" w:hAnsiTheme="minorHAnsi" w:cstheme="minorBidi"/>
              </w:rPr>
              <w:t>2022.</w:t>
            </w:r>
            <w:r w:rsidRPr="6DF3D7C2">
              <w:rPr>
                <w:rFonts w:asciiTheme="minorHAnsi" w:hAnsiTheme="minorHAnsi" w:cstheme="minorBidi"/>
              </w:rPr>
              <w:t xml:space="preserve"> </w:t>
            </w:r>
            <w:r w:rsidR="52538282" w:rsidRPr="6DF3D7C2">
              <w:rPr>
                <w:rFonts w:asciiTheme="minorHAnsi" w:hAnsiTheme="minorHAnsi" w:cstheme="minorBidi"/>
              </w:rPr>
              <w:t xml:space="preserve">The Inclusive and Accessible Public Domain Guidelines </w:t>
            </w:r>
            <w:r w:rsidR="081E759D" w:rsidRPr="6DF3D7C2">
              <w:rPr>
                <w:rFonts w:asciiTheme="minorHAnsi" w:hAnsiTheme="minorHAnsi" w:cstheme="minorBidi"/>
              </w:rPr>
              <w:t xml:space="preserve">are scheduled </w:t>
            </w:r>
            <w:r w:rsidR="1468C4B8" w:rsidRPr="6DF3D7C2">
              <w:rPr>
                <w:rFonts w:asciiTheme="minorHAnsi" w:hAnsiTheme="minorHAnsi" w:cstheme="minorBidi"/>
              </w:rPr>
              <w:t>for review</w:t>
            </w:r>
            <w:r w:rsidRPr="6DF3D7C2">
              <w:rPr>
                <w:rFonts w:asciiTheme="minorHAnsi" w:hAnsiTheme="minorHAnsi" w:cstheme="minorBidi"/>
              </w:rPr>
              <w:t xml:space="preserve"> in </w:t>
            </w:r>
            <w:r w:rsidR="45EDC242" w:rsidRPr="6DF3D7C2">
              <w:rPr>
                <w:rFonts w:asciiTheme="minorHAnsi" w:hAnsiTheme="minorHAnsi" w:cstheme="minorBidi"/>
              </w:rPr>
              <w:t xml:space="preserve">2022/23. </w:t>
            </w:r>
          </w:p>
        </w:tc>
        <w:tc>
          <w:tcPr>
            <w:tcW w:w="2828" w:type="dxa"/>
          </w:tcPr>
          <w:p w14:paraId="7150FF6B" w14:textId="469332F6" w:rsidR="00771484" w:rsidRDefault="00771484" w:rsidP="00771484">
            <w:pPr>
              <w:pStyle w:val="BodyText"/>
              <w:rPr>
                <w:color w:val="000000" w:themeColor="text1"/>
              </w:rPr>
            </w:pPr>
            <w:r w:rsidRPr="00C5298D">
              <w:rPr>
                <w:color w:val="000000" w:themeColor="text1"/>
              </w:rPr>
              <w:lastRenderedPageBreak/>
              <w:t># and % of non-compliant kerb ramps remediated</w:t>
            </w:r>
            <w:r w:rsidR="005C363A">
              <w:rPr>
                <w:rStyle w:val="FootnoteReference"/>
                <w:color w:val="000000" w:themeColor="text1"/>
              </w:rPr>
              <w:footnoteReference w:id="2"/>
            </w:r>
          </w:p>
          <w:p w14:paraId="4B638F27" w14:textId="77777777" w:rsidR="00771484" w:rsidRPr="00771484" w:rsidRDefault="00771484" w:rsidP="00771484">
            <w:pPr>
              <w:pStyle w:val="BodyText"/>
              <w:rPr>
                <w:color w:val="000000" w:themeColor="text1"/>
              </w:rPr>
            </w:pPr>
          </w:p>
          <w:p w14:paraId="04059FD0" w14:textId="0199A58A" w:rsidR="00052845" w:rsidRDefault="002E4183" w:rsidP="00771484">
            <w:pPr>
              <w:pStyle w:val="BodyText"/>
              <w:rPr>
                <w:color w:val="000000" w:themeColor="text1"/>
              </w:rPr>
            </w:pPr>
            <w:r w:rsidRPr="07765890">
              <w:rPr>
                <w:color w:val="000000" w:themeColor="text1"/>
              </w:rPr>
              <w:t>1</w:t>
            </w:r>
            <w:r w:rsidR="30E3C20D" w:rsidRPr="07765890">
              <w:rPr>
                <w:color w:val="000000" w:themeColor="text1"/>
              </w:rPr>
              <w:t>4</w:t>
            </w:r>
            <w:r w:rsidR="7721E3F0" w:rsidRPr="07765890">
              <w:rPr>
                <w:color w:val="000000" w:themeColor="text1"/>
              </w:rPr>
              <w:t>3</w:t>
            </w:r>
            <w:r w:rsidR="38A358F2" w:rsidRPr="07765890">
              <w:rPr>
                <w:color w:val="000000" w:themeColor="text1"/>
              </w:rPr>
              <w:t xml:space="preserve"> </w:t>
            </w:r>
            <w:r w:rsidR="4789725B" w:rsidRPr="7086014A">
              <w:rPr>
                <w:color w:val="000000" w:themeColor="text1"/>
              </w:rPr>
              <w:t xml:space="preserve">pedestrian </w:t>
            </w:r>
            <w:r w:rsidR="559CD830" w:rsidRPr="7086014A">
              <w:rPr>
                <w:color w:val="000000" w:themeColor="text1"/>
              </w:rPr>
              <w:t xml:space="preserve">access and </w:t>
            </w:r>
            <w:r w:rsidR="38A358F2" w:rsidRPr="07765890">
              <w:rPr>
                <w:color w:val="000000" w:themeColor="text1"/>
              </w:rPr>
              <w:t>inclusion improvements</w:t>
            </w:r>
            <w:r>
              <w:rPr>
                <w:color w:val="000000" w:themeColor="text1"/>
              </w:rPr>
              <w:t xml:space="preserve"> </w:t>
            </w:r>
            <w:r w:rsidR="1F25DD06" w:rsidRPr="7086014A">
              <w:rPr>
                <w:color w:val="000000" w:themeColor="text1"/>
              </w:rPr>
              <w:t>constructed</w:t>
            </w:r>
            <w:r w:rsidR="38A358F2" w:rsidRPr="1BEBCDFD">
              <w:rPr>
                <w:color w:val="000000" w:themeColor="text1"/>
              </w:rPr>
              <w:t>, including</w:t>
            </w:r>
            <w:r w:rsidR="7721E3F0" w:rsidRPr="1BEBCDFD">
              <w:rPr>
                <w:color w:val="000000" w:themeColor="text1"/>
              </w:rPr>
              <w:t xml:space="preserve"> </w:t>
            </w:r>
            <w:r w:rsidR="00771484" w:rsidRPr="00771484">
              <w:rPr>
                <w:color w:val="000000" w:themeColor="text1"/>
              </w:rPr>
              <w:t>new kerb ramps</w:t>
            </w:r>
            <w:r w:rsidR="779CB8E4" w:rsidRPr="1BEBCDFD">
              <w:rPr>
                <w:color w:val="000000" w:themeColor="text1"/>
              </w:rPr>
              <w:t xml:space="preserve">, </w:t>
            </w:r>
            <w:r w:rsidR="00771484" w:rsidRPr="00771484">
              <w:rPr>
                <w:color w:val="000000" w:themeColor="text1"/>
              </w:rPr>
              <w:t xml:space="preserve">continuous footpath treatments </w:t>
            </w:r>
            <w:r w:rsidR="01566941" w:rsidRPr="1BEBCDFD">
              <w:rPr>
                <w:color w:val="000000" w:themeColor="text1"/>
              </w:rPr>
              <w:t xml:space="preserve">and </w:t>
            </w:r>
            <w:r w:rsidR="19B09D8D" w:rsidRPr="23663469">
              <w:rPr>
                <w:color w:val="000000" w:themeColor="text1"/>
              </w:rPr>
              <w:t xml:space="preserve">12 raised pedestrian crossings </w:t>
            </w:r>
          </w:p>
          <w:p w14:paraId="6A898676" w14:textId="77777777" w:rsidR="00052845" w:rsidRDefault="00052845" w:rsidP="00771484">
            <w:pPr>
              <w:pStyle w:val="BodyText"/>
              <w:rPr>
                <w:color w:val="000000" w:themeColor="text1"/>
              </w:rPr>
            </w:pPr>
          </w:p>
          <w:p w14:paraId="287C6B37" w14:textId="77777777" w:rsidR="00052845" w:rsidRDefault="00052845" w:rsidP="00771484">
            <w:pPr>
              <w:pStyle w:val="BodyText"/>
              <w:rPr>
                <w:color w:val="000000" w:themeColor="text1"/>
              </w:rPr>
            </w:pPr>
          </w:p>
          <w:p w14:paraId="0C6A6DEA" w14:textId="77777777" w:rsidR="00052845" w:rsidRDefault="00052845" w:rsidP="00771484">
            <w:pPr>
              <w:pStyle w:val="BodyText"/>
              <w:rPr>
                <w:color w:val="000000" w:themeColor="text1"/>
              </w:rPr>
            </w:pPr>
          </w:p>
          <w:p w14:paraId="3732B460" w14:textId="77777777" w:rsidR="00052845" w:rsidRDefault="00052845" w:rsidP="00771484">
            <w:pPr>
              <w:pStyle w:val="BodyText"/>
              <w:rPr>
                <w:color w:val="000000" w:themeColor="text1"/>
              </w:rPr>
            </w:pPr>
          </w:p>
          <w:p w14:paraId="0FD3A7BA" w14:textId="77777777" w:rsidR="00052845" w:rsidRDefault="00052845" w:rsidP="00771484">
            <w:pPr>
              <w:pStyle w:val="BodyText"/>
              <w:rPr>
                <w:color w:val="000000" w:themeColor="text1"/>
              </w:rPr>
            </w:pPr>
          </w:p>
          <w:p w14:paraId="46BB282B" w14:textId="77777777" w:rsidR="00052845" w:rsidRDefault="00052845" w:rsidP="00771484">
            <w:pPr>
              <w:pStyle w:val="BodyText"/>
              <w:rPr>
                <w:color w:val="000000" w:themeColor="text1"/>
              </w:rPr>
            </w:pPr>
          </w:p>
          <w:p w14:paraId="5E2FCB58" w14:textId="77777777" w:rsidR="00052845" w:rsidRDefault="00052845" w:rsidP="00771484">
            <w:pPr>
              <w:pStyle w:val="BodyText"/>
              <w:rPr>
                <w:color w:val="000000" w:themeColor="text1"/>
              </w:rPr>
            </w:pPr>
          </w:p>
          <w:p w14:paraId="05A3D91D" w14:textId="77777777" w:rsidR="00052845" w:rsidRDefault="00052845" w:rsidP="00771484">
            <w:pPr>
              <w:pStyle w:val="BodyText"/>
              <w:rPr>
                <w:color w:val="000000" w:themeColor="text1"/>
              </w:rPr>
            </w:pPr>
          </w:p>
          <w:p w14:paraId="41B35ADA" w14:textId="77777777" w:rsidR="00052845" w:rsidRDefault="00052845" w:rsidP="00771484">
            <w:pPr>
              <w:pStyle w:val="BodyText"/>
              <w:rPr>
                <w:color w:val="000000" w:themeColor="text1"/>
              </w:rPr>
            </w:pPr>
          </w:p>
          <w:p w14:paraId="609C3152" w14:textId="77777777" w:rsidR="00052845" w:rsidRDefault="00052845" w:rsidP="00771484">
            <w:pPr>
              <w:pStyle w:val="BodyText"/>
              <w:rPr>
                <w:color w:val="000000" w:themeColor="text1"/>
              </w:rPr>
            </w:pPr>
          </w:p>
          <w:p w14:paraId="6AD1C4EE" w14:textId="77777777" w:rsidR="00052845" w:rsidRDefault="00052845" w:rsidP="00771484">
            <w:pPr>
              <w:pStyle w:val="BodyText"/>
              <w:rPr>
                <w:color w:val="000000" w:themeColor="text1"/>
              </w:rPr>
            </w:pPr>
          </w:p>
          <w:p w14:paraId="2BCD84A5" w14:textId="77777777" w:rsidR="00052845" w:rsidRDefault="00052845" w:rsidP="00771484">
            <w:pPr>
              <w:pStyle w:val="BodyText"/>
              <w:rPr>
                <w:color w:val="000000" w:themeColor="text1"/>
              </w:rPr>
            </w:pPr>
          </w:p>
          <w:p w14:paraId="26D870CE" w14:textId="77777777" w:rsidR="00052845" w:rsidRDefault="00052845" w:rsidP="00771484">
            <w:pPr>
              <w:pStyle w:val="BodyText"/>
              <w:rPr>
                <w:color w:val="000000" w:themeColor="text1"/>
              </w:rPr>
            </w:pPr>
          </w:p>
          <w:p w14:paraId="4D89199A" w14:textId="77777777" w:rsidR="00052845" w:rsidRDefault="00052845" w:rsidP="00771484">
            <w:pPr>
              <w:pStyle w:val="BodyText"/>
              <w:rPr>
                <w:color w:val="000000" w:themeColor="text1"/>
              </w:rPr>
            </w:pPr>
          </w:p>
          <w:p w14:paraId="3364AD1F" w14:textId="77777777" w:rsidR="00052845" w:rsidRDefault="00052845" w:rsidP="00771484">
            <w:pPr>
              <w:pStyle w:val="BodyText"/>
              <w:rPr>
                <w:color w:val="000000" w:themeColor="text1"/>
              </w:rPr>
            </w:pPr>
          </w:p>
          <w:p w14:paraId="497255F9" w14:textId="77777777" w:rsidR="00052845" w:rsidRDefault="00052845" w:rsidP="00771484">
            <w:pPr>
              <w:pStyle w:val="BodyText"/>
              <w:rPr>
                <w:color w:val="000000" w:themeColor="text1"/>
              </w:rPr>
            </w:pPr>
          </w:p>
          <w:p w14:paraId="0E1D2FA0" w14:textId="38525421" w:rsidR="00052845" w:rsidRPr="001C773C" w:rsidRDefault="00052845" w:rsidP="00771484">
            <w:pPr>
              <w:pStyle w:val="BodyText"/>
              <w:rPr>
                <w:color w:val="000000" w:themeColor="text1"/>
              </w:rPr>
            </w:pPr>
          </w:p>
        </w:tc>
      </w:tr>
      <w:tr w:rsidR="00754FB2" w:rsidRPr="00430CB0" w14:paraId="3B0A7EBA" w14:textId="77777777" w:rsidTr="0407CB26">
        <w:trPr>
          <w:cnfStyle w:val="000000010000" w:firstRow="0" w:lastRow="0" w:firstColumn="0" w:lastColumn="0" w:oddVBand="0" w:evenVBand="0" w:oddHBand="0" w:evenHBand="1" w:firstRowFirstColumn="0" w:firstRowLastColumn="0" w:lastRowFirstColumn="0" w:lastRowLastColumn="0"/>
        </w:trPr>
        <w:tc>
          <w:tcPr>
            <w:tcW w:w="2120" w:type="dxa"/>
          </w:tcPr>
          <w:p w14:paraId="1C14D65C" w14:textId="5E2EAAF5" w:rsidR="00754FB2" w:rsidRPr="00EA69E0" w:rsidRDefault="00754FB2" w:rsidP="00304622">
            <w:pPr>
              <w:rPr>
                <w:rFonts w:asciiTheme="minorHAnsi" w:hAnsiTheme="minorHAnsi" w:cstheme="minorHAnsi"/>
              </w:rPr>
            </w:pPr>
            <w:bookmarkStart w:id="27" w:name="_Hlk112153703"/>
          </w:p>
        </w:tc>
        <w:tc>
          <w:tcPr>
            <w:tcW w:w="2126" w:type="dxa"/>
          </w:tcPr>
          <w:p w14:paraId="667046E2" w14:textId="656DEB21" w:rsidR="00754FB2" w:rsidRPr="00B855C3" w:rsidRDefault="00771484" w:rsidP="00304622">
            <w:pPr>
              <w:rPr>
                <w:rFonts w:asciiTheme="minorHAnsi" w:hAnsiTheme="minorHAnsi" w:cstheme="minorHAnsi"/>
                <w:b/>
                <w:bCs/>
              </w:rPr>
            </w:pPr>
            <w:r w:rsidRPr="00771484">
              <w:rPr>
                <w:rFonts w:asciiTheme="minorHAnsi" w:hAnsiTheme="minorHAnsi" w:cstheme="minorHAnsi"/>
                <w:b/>
                <w:bCs/>
              </w:rPr>
              <w:t>5. Improve access to information about City of Sydney facilities and open spaces to assist people with disability including people with Autism.</w:t>
            </w:r>
          </w:p>
        </w:tc>
        <w:tc>
          <w:tcPr>
            <w:tcW w:w="1276" w:type="dxa"/>
          </w:tcPr>
          <w:p w14:paraId="7C5C4688" w14:textId="469659F3" w:rsidR="00754FB2" w:rsidRPr="00EA69E0" w:rsidRDefault="00771484" w:rsidP="00304622">
            <w:pPr>
              <w:rPr>
                <w:rFonts w:asciiTheme="minorHAnsi" w:hAnsiTheme="minorHAnsi" w:cstheme="minorHAnsi"/>
              </w:rPr>
            </w:pPr>
            <w:r>
              <w:rPr>
                <w:rFonts w:asciiTheme="minorHAnsi" w:hAnsiTheme="minorHAnsi" w:cstheme="minorHAnsi"/>
              </w:rPr>
              <w:t>Ongoing</w:t>
            </w:r>
          </w:p>
        </w:tc>
        <w:tc>
          <w:tcPr>
            <w:tcW w:w="7090" w:type="dxa"/>
          </w:tcPr>
          <w:p w14:paraId="27A24FE0" w14:textId="2E50F462" w:rsidR="00D5660A" w:rsidRPr="00311AA3" w:rsidRDefault="55162672" w:rsidP="6DF3D7C2">
            <w:pPr>
              <w:rPr>
                <w:rFonts w:asciiTheme="minorHAnsi" w:hAnsiTheme="minorHAnsi" w:cstheme="minorBidi"/>
                <w:b/>
                <w:bCs/>
              </w:rPr>
            </w:pPr>
            <w:r w:rsidRPr="6DF3D7C2">
              <w:rPr>
                <w:rFonts w:asciiTheme="minorHAnsi" w:hAnsiTheme="minorHAnsi" w:cstheme="minorBidi"/>
                <w:b/>
                <w:bCs/>
              </w:rPr>
              <w:t xml:space="preserve">Access </w:t>
            </w:r>
            <w:bookmarkStart w:id="28" w:name="_Int_S3QasU0X"/>
            <w:r w:rsidR="4D35C8A9" w:rsidRPr="6DF3D7C2">
              <w:rPr>
                <w:rFonts w:asciiTheme="minorHAnsi" w:hAnsiTheme="minorHAnsi" w:cstheme="minorBidi"/>
                <w:b/>
                <w:bCs/>
              </w:rPr>
              <w:t>briefly</w:t>
            </w:r>
            <w:bookmarkEnd w:id="28"/>
          </w:p>
          <w:p w14:paraId="3DCE803E" w14:textId="63EF8A7B" w:rsidR="00D5660A" w:rsidRDefault="6543A2FB" w:rsidP="6DF3D7C2">
            <w:pPr>
              <w:rPr>
                <w:rFonts w:asciiTheme="minorHAnsi" w:hAnsiTheme="minorHAnsi" w:cstheme="minorBidi"/>
              </w:rPr>
            </w:pPr>
            <w:r w:rsidRPr="6DF3D7C2">
              <w:rPr>
                <w:rFonts w:asciiTheme="minorHAnsi" w:hAnsiTheme="minorHAnsi" w:cstheme="minorBidi"/>
              </w:rPr>
              <w:t xml:space="preserve">The Access </w:t>
            </w:r>
            <w:r w:rsidR="00D46B63" w:rsidRPr="6DF3D7C2">
              <w:rPr>
                <w:rFonts w:asciiTheme="minorHAnsi" w:hAnsiTheme="minorHAnsi" w:cstheme="minorBidi"/>
              </w:rPr>
              <w:t>briefly</w:t>
            </w:r>
            <w:r w:rsidRPr="6DF3D7C2">
              <w:rPr>
                <w:rFonts w:asciiTheme="minorHAnsi" w:hAnsiTheme="minorHAnsi" w:cstheme="minorBidi"/>
              </w:rPr>
              <w:t xml:space="preserve"> project </w:t>
            </w:r>
            <w:r w:rsidR="55162672" w:rsidRPr="6DF3D7C2">
              <w:rPr>
                <w:rFonts w:asciiTheme="minorHAnsi" w:hAnsiTheme="minorHAnsi" w:cstheme="minorBidi"/>
              </w:rPr>
              <w:t xml:space="preserve">aims to </w:t>
            </w:r>
            <w:r w:rsidR="3393C668" w:rsidRPr="6DF3D7C2">
              <w:rPr>
                <w:rFonts w:asciiTheme="minorHAnsi" w:hAnsiTheme="minorHAnsi" w:cstheme="minorBidi"/>
              </w:rPr>
              <w:t>provide</w:t>
            </w:r>
            <w:r w:rsidR="55162672" w:rsidRPr="6DF3D7C2">
              <w:rPr>
                <w:rFonts w:asciiTheme="minorHAnsi" w:hAnsiTheme="minorHAnsi" w:cstheme="minorBidi"/>
              </w:rPr>
              <w:t xml:space="preserve"> key access features of the City’s community facilities on </w:t>
            </w:r>
            <w:r w:rsidR="3393C668" w:rsidRPr="6DF3D7C2">
              <w:rPr>
                <w:rFonts w:asciiTheme="minorHAnsi" w:hAnsiTheme="minorHAnsi" w:cstheme="minorBidi"/>
              </w:rPr>
              <w:t>its</w:t>
            </w:r>
            <w:r w:rsidR="55162672" w:rsidRPr="6DF3D7C2">
              <w:rPr>
                <w:rFonts w:asciiTheme="minorHAnsi" w:hAnsiTheme="minorHAnsi" w:cstheme="minorBidi"/>
              </w:rPr>
              <w:t xml:space="preserve"> website. In 2021/22, </w:t>
            </w:r>
            <w:r w:rsidR="051F0E69" w:rsidRPr="6DF3D7C2">
              <w:rPr>
                <w:rFonts w:asciiTheme="minorHAnsi" w:hAnsiTheme="minorHAnsi" w:cstheme="minorBidi"/>
              </w:rPr>
              <w:t xml:space="preserve">City staff </w:t>
            </w:r>
            <w:r w:rsidR="717597A9" w:rsidRPr="6DF3D7C2">
              <w:rPr>
                <w:rFonts w:asciiTheme="minorHAnsi" w:hAnsiTheme="minorHAnsi" w:cstheme="minorBidi"/>
              </w:rPr>
              <w:t>expanded</w:t>
            </w:r>
            <w:r w:rsidR="051F0E69" w:rsidRPr="6DF3D7C2">
              <w:rPr>
                <w:rFonts w:asciiTheme="minorHAnsi" w:hAnsiTheme="minorHAnsi" w:cstheme="minorBidi"/>
              </w:rPr>
              <w:t xml:space="preserve"> the project</w:t>
            </w:r>
            <w:r w:rsidR="55162672" w:rsidRPr="6DF3D7C2">
              <w:rPr>
                <w:rFonts w:asciiTheme="minorHAnsi" w:hAnsiTheme="minorHAnsi" w:cstheme="minorBidi"/>
              </w:rPr>
              <w:t xml:space="preserve"> </w:t>
            </w:r>
            <w:r w:rsidR="3393C668" w:rsidRPr="6DF3D7C2">
              <w:rPr>
                <w:rFonts w:asciiTheme="minorHAnsi" w:hAnsiTheme="minorHAnsi" w:cstheme="minorBidi"/>
              </w:rPr>
              <w:t>beyond the community centre to</w:t>
            </w:r>
            <w:r w:rsidR="55162672" w:rsidRPr="6DF3D7C2">
              <w:rPr>
                <w:rFonts w:asciiTheme="minorHAnsi" w:hAnsiTheme="minorHAnsi" w:cstheme="minorBidi"/>
              </w:rPr>
              <w:t xml:space="preserve"> </w:t>
            </w:r>
            <w:r w:rsidR="48CA2AB2" w:rsidRPr="6DF3D7C2">
              <w:rPr>
                <w:rFonts w:asciiTheme="minorHAnsi" w:hAnsiTheme="minorHAnsi" w:cstheme="minorBidi"/>
              </w:rPr>
              <w:t>collect and publish access information for</w:t>
            </w:r>
            <w:r w:rsidR="55162672" w:rsidRPr="6DF3D7C2">
              <w:rPr>
                <w:rFonts w:asciiTheme="minorHAnsi" w:hAnsiTheme="minorHAnsi" w:cstheme="minorBidi"/>
              </w:rPr>
              <w:t xml:space="preserve"> another</w:t>
            </w:r>
            <w:r w:rsidRPr="6DF3D7C2">
              <w:rPr>
                <w:rFonts w:asciiTheme="minorHAnsi" w:hAnsiTheme="minorHAnsi" w:cstheme="minorBidi"/>
              </w:rPr>
              <w:t xml:space="preserve"> 11 </w:t>
            </w:r>
            <w:r w:rsidR="717597A9" w:rsidRPr="6DF3D7C2">
              <w:rPr>
                <w:rFonts w:asciiTheme="minorHAnsi" w:hAnsiTheme="minorHAnsi" w:cstheme="minorBidi"/>
              </w:rPr>
              <w:t xml:space="preserve">City </w:t>
            </w:r>
            <w:r w:rsidRPr="6DF3D7C2">
              <w:rPr>
                <w:rFonts w:asciiTheme="minorHAnsi" w:hAnsiTheme="minorHAnsi" w:cstheme="minorBidi"/>
              </w:rPr>
              <w:t xml:space="preserve">libraries and </w:t>
            </w:r>
            <w:r w:rsidR="3393C668" w:rsidRPr="6DF3D7C2">
              <w:rPr>
                <w:rFonts w:asciiTheme="minorHAnsi" w:hAnsiTheme="minorHAnsi" w:cstheme="minorBidi"/>
              </w:rPr>
              <w:t>four</w:t>
            </w:r>
            <w:r w:rsidRPr="6DF3D7C2">
              <w:rPr>
                <w:rFonts w:asciiTheme="minorHAnsi" w:hAnsiTheme="minorHAnsi" w:cstheme="minorBidi"/>
              </w:rPr>
              <w:t xml:space="preserve"> customer service centres</w:t>
            </w:r>
            <w:r w:rsidR="48CA2AB2" w:rsidRPr="6DF3D7C2">
              <w:rPr>
                <w:rFonts w:asciiTheme="minorHAnsi" w:hAnsiTheme="minorHAnsi" w:cstheme="minorBidi"/>
              </w:rPr>
              <w:t xml:space="preserve"> </w:t>
            </w:r>
            <w:r w:rsidR="7253D56E" w:rsidRPr="6DF3D7C2">
              <w:rPr>
                <w:rFonts w:asciiTheme="minorHAnsi" w:hAnsiTheme="minorHAnsi" w:cstheme="minorBidi"/>
              </w:rPr>
              <w:t xml:space="preserve">to help people plan for their journeys. </w:t>
            </w:r>
          </w:p>
          <w:p w14:paraId="29E3F9C9" w14:textId="692274FD" w:rsidR="00860E65" w:rsidRPr="00860E65" w:rsidRDefault="00860E65" w:rsidP="00304622">
            <w:pPr>
              <w:rPr>
                <w:rFonts w:cstheme="minorHAnsi"/>
                <w:b/>
                <w:bCs/>
              </w:rPr>
            </w:pPr>
            <w:r w:rsidRPr="00860E65">
              <w:rPr>
                <w:rFonts w:cstheme="minorHAnsi"/>
                <w:b/>
                <w:bCs/>
              </w:rPr>
              <w:t xml:space="preserve">Access Key </w:t>
            </w:r>
          </w:p>
          <w:p w14:paraId="5EC76F1B" w14:textId="77777777" w:rsidR="00FE71E6" w:rsidRDefault="00860E65" w:rsidP="00C23CE8">
            <w:pPr>
              <w:rPr>
                <w:rFonts w:cstheme="minorBidi"/>
              </w:rPr>
            </w:pPr>
            <w:r w:rsidRPr="31816539">
              <w:rPr>
                <w:rFonts w:cstheme="minorBidi"/>
              </w:rPr>
              <w:t xml:space="preserve">The Gunyama Park Aquatic and Recreation Centre continued to </w:t>
            </w:r>
            <w:r w:rsidR="003B7B96" w:rsidRPr="31816539">
              <w:rPr>
                <w:rFonts w:cstheme="minorBidi"/>
              </w:rPr>
              <w:t xml:space="preserve">implement and </w:t>
            </w:r>
            <w:r w:rsidRPr="31816539">
              <w:rPr>
                <w:rFonts w:cstheme="minorBidi"/>
              </w:rPr>
              <w:t xml:space="preserve">promote the </w:t>
            </w:r>
            <w:r w:rsidRPr="31816539">
              <w:rPr>
                <w:rFonts w:asciiTheme="minorHAnsi" w:hAnsiTheme="minorHAnsi" w:cstheme="minorBidi"/>
              </w:rPr>
              <w:t>Access Key</w:t>
            </w:r>
            <w:r w:rsidRPr="31816539">
              <w:rPr>
                <w:rFonts w:cstheme="minorBidi"/>
              </w:rPr>
              <w:t xml:space="preserve"> program through its social media channels. </w:t>
            </w:r>
            <w:r w:rsidRPr="31816539">
              <w:rPr>
                <w:rFonts w:asciiTheme="minorHAnsi" w:hAnsiTheme="minorHAnsi" w:cstheme="minorBidi"/>
              </w:rPr>
              <w:t xml:space="preserve">The </w:t>
            </w:r>
            <w:r w:rsidRPr="31816539">
              <w:rPr>
                <w:rFonts w:cstheme="minorBidi"/>
              </w:rPr>
              <w:t>program</w:t>
            </w:r>
            <w:r w:rsidRPr="31816539">
              <w:rPr>
                <w:rFonts w:asciiTheme="minorHAnsi" w:hAnsiTheme="minorHAnsi" w:cstheme="minorBidi"/>
              </w:rPr>
              <w:t xml:space="preserve"> is currently being rolled out at Victoria Park Pool and Prince Alfred Park Pool</w:t>
            </w:r>
            <w:r w:rsidRPr="31816539">
              <w:rPr>
                <w:rFonts w:cstheme="minorBidi"/>
              </w:rPr>
              <w:t xml:space="preserve"> and will be in place following staff training</w:t>
            </w:r>
            <w:bookmarkStart w:id="29" w:name="_Int_bMvL7cuN"/>
            <w:r w:rsidRPr="31816539">
              <w:rPr>
                <w:rFonts w:cstheme="minorBidi"/>
              </w:rPr>
              <w:t xml:space="preserve">. </w:t>
            </w:r>
            <w:r w:rsidR="00AC02B8" w:rsidRPr="31816539">
              <w:rPr>
                <w:rFonts w:cstheme="minorBidi"/>
              </w:rPr>
              <w:t xml:space="preserve"> </w:t>
            </w:r>
            <w:bookmarkEnd w:id="29"/>
          </w:p>
          <w:p w14:paraId="2F566B08" w14:textId="05F9E4B4" w:rsidR="00860E65" w:rsidRDefault="00860E65" w:rsidP="00C23CE8">
            <w:pPr>
              <w:rPr>
                <w:rFonts w:asciiTheme="minorHAnsi" w:hAnsiTheme="minorHAnsi" w:cstheme="minorHAnsi"/>
                <w:b/>
                <w:bCs/>
              </w:rPr>
            </w:pPr>
            <w:r w:rsidRPr="00860E65">
              <w:rPr>
                <w:rFonts w:asciiTheme="minorHAnsi" w:hAnsiTheme="minorHAnsi" w:cstheme="minorHAnsi"/>
                <w:b/>
                <w:bCs/>
              </w:rPr>
              <w:t xml:space="preserve">Accessibility Map </w:t>
            </w:r>
          </w:p>
          <w:p w14:paraId="67A6329C" w14:textId="5DCDF5B6" w:rsidR="00311AA3" w:rsidRPr="00EA69E0" w:rsidRDefault="1B683EA9" w:rsidP="6DF3D7C2">
            <w:pPr>
              <w:rPr>
                <w:rFonts w:asciiTheme="minorHAnsi" w:hAnsiTheme="minorHAnsi" w:cstheme="minorBidi"/>
              </w:rPr>
            </w:pPr>
            <w:r w:rsidRPr="6DF3D7C2">
              <w:rPr>
                <w:rFonts w:asciiTheme="minorHAnsi" w:hAnsiTheme="minorHAnsi" w:cstheme="minorBidi"/>
              </w:rPr>
              <w:t xml:space="preserve">There </w:t>
            </w:r>
            <w:r w:rsidR="2F92B544" w:rsidRPr="6DF3D7C2">
              <w:rPr>
                <w:rFonts w:asciiTheme="minorHAnsi" w:hAnsiTheme="minorHAnsi" w:cstheme="minorBidi"/>
              </w:rPr>
              <w:t>has</w:t>
            </w:r>
            <w:r w:rsidR="271C6DEA" w:rsidRPr="6DF3D7C2">
              <w:rPr>
                <w:rFonts w:asciiTheme="minorHAnsi" w:hAnsiTheme="minorHAnsi" w:cstheme="minorBidi"/>
              </w:rPr>
              <w:t xml:space="preserve"> been a total of </w:t>
            </w:r>
            <w:r w:rsidR="2CB0A89C" w:rsidRPr="6DF3D7C2">
              <w:rPr>
                <w:rFonts w:asciiTheme="minorHAnsi" w:hAnsiTheme="minorHAnsi" w:cstheme="minorBidi"/>
              </w:rPr>
              <w:t>2,520</w:t>
            </w:r>
            <w:r w:rsidR="271C6DEA" w:rsidRPr="6DF3D7C2">
              <w:rPr>
                <w:rFonts w:asciiTheme="minorHAnsi" w:hAnsiTheme="minorHAnsi" w:cstheme="minorBidi"/>
              </w:rPr>
              <w:t xml:space="preserve"> hits on the Accessibility Map</w:t>
            </w:r>
            <w:r w:rsidRPr="6DF3D7C2">
              <w:rPr>
                <w:rFonts w:asciiTheme="minorHAnsi" w:hAnsiTheme="minorHAnsi" w:cstheme="minorBidi"/>
              </w:rPr>
              <w:t xml:space="preserve"> in 2021/22.</w:t>
            </w:r>
          </w:p>
        </w:tc>
        <w:tc>
          <w:tcPr>
            <w:tcW w:w="2828" w:type="dxa"/>
          </w:tcPr>
          <w:p w14:paraId="6A1EA889" w14:textId="1A38538E" w:rsidR="00771484" w:rsidRDefault="00B128FA" w:rsidP="00771484">
            <w:r>
              <w:t>Monthly</w:t>
            </w:r>
            <w:r w:rsidR="00771484">
              <w:t xml:space="preserve"> updates to the City's Access Map. </w:t>
            </w:r>
          </w:p>
          <w:p w14:paraId="3B47E35B" w14:textId="24FF7933" w:rsidR="00771484" w:rsidRDefault="2CB0A89C" w:rsidP="00771484">
            <w:r>
              <w:t>2520</w:t>
            </w:r>
            <w:r w:rsidR="64CFEA9C">
              <w:t xml:space="preserve"> hits received on City's </w:t>
            </w:r>
            <w:r w:rsidR="0B4E6A59">
              <w:t>Access</w:t>
            </w:r>
            <w:r w:rsidR="64CFEA9C">
              <w:t xml:space="preserve"> Map. </w:t>
            </w:r>
          </w:p>
          <w:p w14:paraId="6DF06974" w14:textId="1D2C8193" w:rsidR="00754FB2" w:rsidRPr="00430CB0" w:rsidRDefault="00B128FA" w:rsidP="00FE4E5B">
            <w:r>
              <w:t>One f</w:t>
            </w:r>
            <w:r w:rsidR="00771484">
              <w:t xml:space="preserve">eedback </w:t>
            </w:r>
            <w:r>
              <w:t xml:space="preserve">was received </w:t>
            </w:r>
            <w:r w:rsidR="00771484">
              <w:t>on accuracy of map and access information on the City's websit</w:t>
            </w:r>
            <w:r>
              <w:t>e</w:t>
            </w:r>
            <w:r w:rsidR="00771484">
              <w:t xml:space="preserve">. </w:t>
            </w:r>
          </w:p>
        </w:tc>
      </w:tr>
      <w:bookmarkEnd w:id="27"/>
      <w:tr w:rsidR="00754FB2" w:rsidRPr="00430CB0" w14:paraId="21422550" w14:textId="77777777" w:rsidTr="0407CB26">
        <w:trPr>
          <w:cnfStyle w:val="000000100000" w:firstRow="0" w:lastRow="0" w:firstColumn="0" w:lastColumn="0" w:oddVBand="0" w:evenVBand="0" w:oddHBand="1" w:evenHBand="0" w:firstRowFirstColumn="0" w:firstRowLastColumn="0" w:lastRowFirstColumn="0" w:lastRowLastColumn="0"/>
        </w:trPr>
        <w:tc>
          <w:tcPr>
            <w:tcW w:w="2120" w:type="dxa"/>
          </w:tcPr>
          <w:p w14:paraId="1CAC7B84" w14:textId="5FDD34F0" w:rsidR="00754FB2" w:rsidRPr="00EA69E0" w:rsidRDefault="00754FB2" w:rsidP="00304622">
            <w:pPr>
              <w:pStyle w:val="BodyText"/>
              <w:rPr>
                <w:rFonts w:asciiTheme="minorHAnsi" w:hAnsiTheme="minorHAnsi" w:cstheme="minorHAnsi"/>
                <w:bCs/>
                <w:color w:val="000000" w:themeColor="text1"/>
              </w:rPr>
            </w:pPr>
          </w:p>
        </w:tc>
        <w:tc>
          <w:tcPr>
            <w:tcW w:w="2126" w:type="dxa"/>
          </w:tcPr>
          <w:p w14:paraId="200B378B" w14:textId="1D71355A" w:rsidR="00754FB2" w:rsidRPr="00B855C3" w:rsidRDefault="00771484" w:rsidP="00304622">
            <w:pPr>
              <w:pStyle w:val="BodyText"/>
              <w:rPr>
                <w:rFonts w:asciiTheme="minorHAnsi" w:hAnsiTheme="minorHAnsi" w:cstheme="minorHAnsi"/>
                <w:b/>
                <w:bCs/>
                <w:color w:val="000000" w:themeColor="text1"/>
              </w:rPr>
            </w:pPr>
            <w:r w:rsidRPr="00771484">
              <w:rPr>
                <w:rFonts w:asciiTheme="minorHAnsi" w:hAnsiTheme="minorHAnsi" w:cstheme="minorHAnsi"/>
                <w:b/>
                <w:bCs/>
                <w:color w:val="000000" w:themeColor="text1"/>
              </w:rPr>
              <w:t>6. Review the current provision of seating and provide additional rest opportunities on streets and in outdoor spaces, where appropriate.</w:t>
            </w:r>
          </w:p>
        </w:tc>
        <w:tc>
          <w:tcPr>
            <w:tcW w:w="1276" w:type="dxa"/>
          </w:tcPr>
          <w:p w14:paraId="695E9900" w14:textId="6294ED8F" w:rsidR="00754FB2" w:rsidRPr="00EA69E0" w:rsidRDefault="00771484" w:rsidP="00304622">
            <w:pPr>
              <w:pStyle w:val="BodyText"/>
              <w:rPr>
                <w:rFonts w:asciiTheme="minorHAnsi" w:hAnsiTheme="minorHAnsi" w:cstheme="minorHAnsi"/>
                <w:color w:val="000000" w:themeColor="text1"/>
              </w:rPr>
            </w:pPr>
            <w:r>
              <w:rPr>
                <w:rFonts w:asciiTheme="minorHAnsi" w:hAnsiTheme="minorHAnsi" w:cstheme="minorHAnsi"/>
                <w:color w:val="000000" w:themeColor="text1"/>
              </w:rPr>
              <w:t>2021-2024</w:t>
            </w:r>
          </w:p>
        </w:tc>
        <w:tc>
          <w:tcPr>
            <w:tcW w:w="7090" w:type="dxa"/>
          </w:tcPr>
          <w:p w14:paraId="6A7DBE63" w14:textId="21EC6C84" w:rsidR="00311AA3" w:rsidRDefault="4EBC1174" w:rsidP="00052845">
            <w:r>
              <w:t>Additional seating is being rolled out as part of the implementation of the new street furniture project</w:t>
            </w:r>
            <w:bookmarkStart w:id="30" w:name="_Int_y5DhvF0j"/>
            <w:r w:rsidR="14685FFB">
              <w:t xml:space="preserve">. </w:t>
            </w:r>
            <w:bookmarkEnd w:id="30"/>
            <w:r w:rsidR="005D6BAB">
              <w:t>1</w:t>
            </w:r>
            <w:r w:rsidR="18A992A4">
              <w:t xml:space="preserve">00 new outdoor </w:t>
            </w:r>
            <w:r w:rsidR="4A308A9A">
              <w:t xml:space="preserve">seats </w:t>
            </w:r>
            <w:r w:rsidR="005D6BAB">
              <w:t>will be</w:t>
            </w:r>
            <w:r w:rsidR="18A992A4">
              <w:t xml:space="preserve"> installed across the City</w:t>
            </w:r>
            <w:r>
              <w:t>.</w:t>
            </w:r>
          </w:p>
          <w:p w14:paraId="0A42676A" w14:textId="0479BDBB" w:rsidR="00311AA3" w:rsidRPr="00BE51A1" w:rsidRDefault="00856D6E" w:rsidP="00052845">
            <w:r>
              <w:t xml:space="preserve">A further </w:t>
            </w:r>
            <w:r w:rsidR="005D6BAB">
              <w:t>121 new seats are being delivered as part of the George Street South Pedestrianisation project.</w:t>
            </w:r>
          </w:p>
        </w:tc>
        <w:tc>
          <w:tcPr>
            <w:tcW w:w="2828" w:type="dxa"/>
          </w:tcPr>
          <w:p w14:paraId="30860A33" w14:textId="6CC0F933" w:rsidR="00754FB2" w:rsidRPr="00430CB0" w:rsidRDefault="005D6BAB" w:rsidP="00771484">
            <w:pPr>
              <w:pStyle w:val="BodyText"/>
              <w:rPr>
                <w:color w:val="000000" w:themeColor="text1"/>
              </w:rPr>
            </w:pPr>
            <w:r>
              <w:rPr>
                <w:color w:val="000000" w:themeColor="text1"/>
              </w:rPr>
              <w:t>221</w:t>
            </w:r>
            <w:r w:rsidRPr="00771484">
              <w:rPr>
                <w:color w:val="000000" w:themeColor="text1"/>
              </w:rPr>
              <w:t xml:space="preserve"> </w:t>
            </w:r>
            <w:r w:rsidR="002E4183">
              <w:rPr>
                <w:color w:val="000000" w:themeColor="text1"/>
              </w:rPr>
              <w:t xml:space="preserve">new seats </w:t>
            </w:r>
          </w:p>
        </w:tc>
      </w:tr>
      <w:tr w:rsidR="00754FB2" w:rsidRPr="00430CB0" w14:paraId="66CDEC33" w14:textId="77777777" w:rsidTr="0407CB26">
        <w:trPr>
          <w:cnfStyle w:val="000000010000" w:firstRow="0" w:lastRow="0" w:firstColumn="0" w:lastColumn="0" w:oddVBand="0" w:evenVBand="0" w:oddHBand="0" w:evenHBand="1" w:firstRowFirstColumn="0" w:firstRowLastColumn="0" w:lastRowFirstColumn="0" w:lastRowLastColumn="0"/>
        </w:trPr>
        <w:tc>
          <w:tcPr>
            <w:tcW w:w="2120" w:type="dxa"/>
          </w:tcPr>
          <w:p w14:paraId="019E3F4A" w14:textId="5F21F812" w:rsidR="00754FB2" w:rsidRPr="00EA69E0" w:rsidRDefault="00754FB2" w:rsidP="00304622">
            <w:pPr>
              <w:pStyle w:val="BodyText"/>
              <w:rPr>
                <w:rFonts w:asciiTheme="minorHAnsi" w:hAnsiTheme="minorHAnsi" w:cstheme="minorHAnsi"/>
                <w:bCs/>
                <w:color w:val="000000" w:themeColor="text1"/>
              </w:rPr>
            </w:pPr>
          </w:p>
        </w:tc>
        <w:tc>
          <w:tcPr>
            <w:tcW w:w="2126" w:type="dxa"/>
          </w:tcPr>
          <w:p w14:paraId="2EEEA977" w14:textId="52D74825" w:rsidR="00754FB2" w:rsidRPr="00754FB2" w:rsidRDefault="64CFEA9C" w:rsidP="6DF3D7C2">
            <w:pPr>
              <w:pStyle w:val="BodyText"/>
              <w:rPr>
                <w:rFonts w:asciiTheme="minorHAnsi" w:hAnsiTheme="minorHAnsi" w:cstheme="minorBidi"/>
                <w:b/>
                <w:bCs/>
                <w:color w:val="000000" w:themeColor="text1"/>
              </w:rPr>
            </w:pPr>
            <w:r w:rsidRPr="6DF3D7C2">
              <w:rPr>
                <w:rFonts w:asciiTheme="minorHAnsi" w:hAnsiTheme="minorHAnsi" w:cstheme="minorBidi"/>
                <w:b/>
                <w:bCs/>
                <w:color w:val="000000" w:themeColor="text1"/>
              </w:rPr>
              <w:t xml:space="preserve">7. Advocate to other government agencies and </w:t>
            </w:r>
            <w:r w:rsidR="0B4A1D8B" w:rsidRPr="6DF3D7C2">
              <w:rPr>
                <w:rFonts w:asciiTheme="minorHAnsi" w:hAnsiTheme="minorHAnsi" w:cstheme="minorBidi"/>
                <w:b/>
                <w:bCs/>
                <w:color w:val="000000" w:themeColor="text1"/>
              </w:rPr>
              <w:t>landowners</w:t>
            </w:r>
            <w:r w:rsidRPr="6DF3D7C2">
              <w:rPr>
                <w:rFonts w:asciiTheme="minorHAnsi" w:hAnsiTheme="minorHAnsi" w:cstheme="minorBidi"/>
                <w:b/>
                <w:bCs/>
                <w:color w:val="000000" w:themeColor="text1"/>
              </w:rPr>
              <w:t xml:space="preserve"> to provide additional </w:t>
            </w:r>
            <w:r w:rsidRPr="6DF3D7C2">
              <w:rPr>
                <w:rFonts w:asciiTheme="minorHAnsi" w:hAnsiTheme="minorHAnsi" w:cstheme="minorBidi"/>
                <w:b/>
                <w:bCs/>
                <w:color w:val="000000" w:themeColor="text1"/>
              </w:rPr>
              <w:lastRenderedPageBreak/>
              <w:t>Adult Change Facilities in the City of Sydney area.</w:t>
            </w:r>
          </w:p>
        </w:tc>
        <w:tc>
          <w:tcPr>
            <w:tcW w:w="1276" w:type="dxa"/>
          </w:tcPr>
          <w:p w14:paraId="14E7FAD3" w14:textId="30099471" w:rsidR="00754FB2" w:rsidRPr="00EA69E0" w:rsidRDefault="00771484" w:rsidP="00304622">
            <w:pPr>
              <w:pStyle w:val="BodyText"/>
              <w:rPr>
                <w:rFonts w:asciiTheme="minorHAnsi" w:hAnsiTheme="minorHAnsi" w:cstheme="minorHAnsi"/>
                <w:color w:val="000000" w:themeColor="text1"/>
              </w:rPr>
            </w:pPr>
            <w:r>
              <w:rPr>
                <w:rFonts w:asciiTheme="minorHAnsi" w:hAnsiTheme="minorHAnsi" w:cstheme="minorHAnsi"/>
                <w:color w:val="000000" w:themeColor="text1"/>
              </w:rPr>
              <w:lastRenderedPageBreak/>
              <w:t>Ongoing</w:t>
            </w:r>
          </w:p>
        </w:tc>
        <w:tc>
          <w:tcPr>
            <w:tcW w:w="7090" w:type="dxa"/>
          </w:tcPr>
          <w:p w14:paraId="13BC3C74" w14:textId="262099BD" w:rsidR="00311AA3" w:rsidRDefault="02F30B8A" w:rsidP="00A66B99">
            <w:pPr>
              <w:pStyle w:val="ListParagraph"/>
              <w:ind w:left="0"/>
              <w:contextualSpacing w:val="0"/>
              <w:rPr>
                <w:rFonts w:asciiTheme="minorHAnsi" w:hAnsiTheme="minorHAnsi" w:cstheme="minorBidi"/>
                <w:color w:val="000000" w:themeColor="text1"/>
              </w:rPr>
            </w:pPr>
            <w:r w:rsidRPr="6DF3D7C2">
              <w:rPr>
                <w:rFonts w:asciiTheme="minorHAnsi" w:hAnsiTheme="minorHAnsi" w:cstheme="minorBidi"/>
                <w:color w:val="000000" w:themeColor="text1"/>
              </w:rPr>
              <w:t xml:space="preserve">The number of adult change facilities in the </w:t>
            </w:r>
            <w:r w:rsidR="62F3C8D1" w:rsidRPr="6DF3D7C2">
              <w:rPr>
                <w:rFonts w:asciiTheme="minorHAnsi" w:hAnsiTheme="minorHAnsi" w:cstheme="minorBidi"/>
                <w:color w:val="000000" w:themeColor="text1"/>
              </w:rPr>
              <w:t xml:space="preserve">local area </w:t>
            </w:r>
            <w:r w:rsidRPr="6DF3D7C2">
              <w:rPr>
                <w:rFonts w:asciiTheme="minorHAnsi" w:hAnsiTheme="minorHAnsi" w:cstheme="minorBidi"/>
                <w:color w:val="000000" w:themeColor="text1"/>
              </w:rPr>
              <w:t xml:space="preserve">remains stable at </w:t>
            </w:r>
            <w:r w:rsidR="00386528">
              <w:rPr>
                <w:rFonts w:asciiTheme="minorHAnsi" w:hAnsiTheme="minorHAnsi" w:cstheme="minorBidi"/>
                <w:color w:val="000000" w:themeColor="text1"/>
              </w:rPr>
              <w:t>six</w:t>
            </w:r>
            <w:r w:rsidRPr="6DF3D7C2">
              <w:rPr>
                <w:rFonts w:asciiTheme="minorHAnsi" w:hAnsiTheme="minorHAnsi" w:cstheme="minorBidi"/>
                <w:color w:val="000000" w:themeColor="text1"/>
              </w:rPr>
              <w:t xml:space="preserve">. </w:t>
            </w:r>
          </w:p>
          <w:p w14:paraId="38FC99D6" w14:textId="3767E451" w:rsidR="00311AA3" w:rsidRPr="00B855C3" w:rsidRDefault="00311AA3" w:rsidP="00A66B99">
            <w:pPr>
              <w:pStyle w:val="ListParagraph"/>
              <w:ind w:left="0"/>
              <w:contextualSpacing w:val="0"/>
              <w:rPr>
                <w:rFonts w:asciiTheme="minorHAnsi" w:hAnsiTheme="minorHAnsi" w:cstheme="minorHAnsi"/>
                <w:color w:val="000000" w:themeColor="text1"/>
              </w:rPr>
            </w:pPr>
            <w:r w:rsidRPr="00311AA3">
              <w:rPr>
                <w:rFonts w:asciiTheme="minorHAnsi" w:hAnsiTheme="minorHAnsi" w:cstheme="minorHAnsi"/>
                <w:color w:val="000000" w:themeColor="text1"/>
              </w:rPr>
              <w:t>No further opportunities for advocacy were identified during this reporting period.</w:t>
            </w:r>
          </w:p>
        </w:tc>
        <w:tc>
          <w:tcPr>
            <w:tcW w:w="2828" w:type="dxa"/>
          </w:tcPr>
          <w:p w14:paraId="272F90AC" w14:textId="4F7398A0" w:rsidR="00754FB2" w:rsidRPr="00B855C3" w:rsidRDefault="00BE51A1" w:rsidP="00FE4E5B">
            <w:pPr>
              <w:pStyle w:val="BodyText"/>
            </w:pPr>
            <w:r>
              <w:t>6</w:t>
            </w:r>
            <w:r w:rsidR="00771484">
              <w:t xml:space="preserve"> of Adult Change Facilities installed in the City of Sydney. </w:t>
            </w:r>
          </w:p>
        </w:tc>
      </w:tr>
      <w:tr w:rsidR="00754FB2" w:rsidRPr="00C870E9" w14:paraId="16DCA7EF" w14:textId="77777777" w:rsidTr="0407CB26">
        <w:trPr>
          <w:cnfStyle w:val="000000100000" w:firstRow="0" w:lastRow="0" w:firstColumn="0" w:lastColumn="0" w:oddVBand="0" w:evenVBand="0" w:oddHBand="1" w:evenHBand="0" w:firstRowFirstColumn="0" w:firstRowLastColumn="0" w:lastRowFirstColumn="0" w:lastRowLastColumn="0"/>
        </w:trPr>
        <w:tc>
          <w:tcPr>
            <w:tcW w:w="2120" w:type="dxa"/>
          </w:tcPr>
          <w:p w14:paraId="04EB58F1" w14:textId="025C7A3F" w:rsidR="00754FB2" w:rsidRPr="00DF347E" w:rsidRDefault="00754FB2" w:rsidP="00304622">
            <w:pPr>
              <w:pStyle w:val="BodyText"/>
              <w:rPr>
                <w:rFonts w:asciiTheme="minorHAnsi" w:hAnsiTheme="minorHAnsi" w:cstheme="minorHAnsi"/>
                <w:bCs/>
                <w:color w:val="000000" w:themeColor="text1"/>
              </w:rPr>
            </w:pPr>
          </w:p>
        </w:tc>
        <w:tc>
          <w:tcPr>
            <w:tcW w:w="2126" w:type="dxa"/>
          </w:tcPr>
          <w:p w14:paraId="53BFC50E" w14:textId="61A4A0A8" w:rsidR="00754FB2" w:rsidRPr="00754FB2" w:rsidRDefault="00771484" w:rsidP="00304622">
            <w:pPr>
              <w:pStyle w:val="BodyText"/>
              <w:rPr>
                <w:rFonts w:asciiTheme="minorHAnsi" w:hAnsiTheme="minorHAnsi" w:cstheme="minorHAnsi"/>
                <w:b/>
                <w:bCs/>
                <w:color w:val="000000" w:themeColor="text1"/>
              </w:rPr>
            </w:pPr>
            <w:r w:rsidRPr="00771484">
              <w:rPr>
                <w:rFonts w:asciiTheme="minorHAnsi" w:hAnsiTheme="minorHAnsi" w:cstheme="minorHAnsi"/>
                <w:b/>
                <w:bCs/>
                <w:color w:val="000000" w:themeColor="text1"/>
              </w:rPr>
              <w:t>8.  Explore opportunities to provide designated quiet spaces, places for sensory seeking and places for respite in City of Sydney facilities and in parks and playgrounds.</w:t>
            </w:r>
          </w:p>
        </w:tc>
        <w:tc>
          <w:tcPr>
            <w:tcW w:w="1276" w:type="dxa"/>
          </w:tcPr>
          <w:p w14:paraId="7EF78A11" w14:textId="56D81A9D" w:rsidR="00754FB2" w:rsidRPr="00DF347E" w:rsidRDefault="00771484" w:rsidP="00304622">
            <w:pPr>
              <w:pStyle w:val="BodyText"/>
              <w:rPr>
                <w:rFonts w:asciiTheme="minorHAnsi" w:hAnsiTheme="minorHAnsi" w:cstheme="minorHAnsi"/>
                <w:color w:val="000000" w:themeColor="text1"/>
              </w:rPr>
            </w:pPr>
            <w:r>
              <w:rPr>
                <w:rFonts w:asciiTheme="minorHAnsi" w:hAnsiTheme="minorHAnsi" w:cstheme="minorHAnsi"/>
                <w:color w:val="000000" w:themeColor="text1"/>
              </w:rPr>
              <w:t>Ongoing</w:t>
            </w:r>
          </w:p>
        </w:tc>
        <w:tc>
          <w:tcPr>
            <w:tcW w:w="7090" w:type="dxa"/>
          </w:tcPr>
          <w:p w14:paraId="5D62EB36" w14:textId="7FA31C97" w:rsidR="00754FB2" w:rsidRPr="00AC5885" w:rsidRDefault="00AC5885" w:rsidP="00304622">
            <w:pPr>
              <w:pStyle w:val="BodyText"/>
              <w:rPr>
                <w:rFonts w:asciiTheme="minorHAnsi" w:hAnsiTheme="minorHAnsi" w:cstheme="minorHAnsi"/>
                <w:color w:val="000000" w:themeColor="text1"/>
              </w:rPr>
            </w:pPr>
            <w:r>
              <w:rPr>
                <w:rFonts w:asciiTheme="minorHAnsi" w:hAnsiTheme="minorHAnsi" w:cstheme="minorHAnsi"/>
                <w:color w:val="000000" w:themeColor="text1"/>
              </w:rPr>
              <w:t>City staff completed a</w:t>
            </w:r>
            <w:r w:rsidR="00403C6C" w:rsidRPr="00311AA3">
              <w:rPr>
                <w:rFonts w:asciiTheme="minorHAnsi" w:hAnsiTheme="minorHAnsi" w:cstheme="minorHAnsi"/>
                <w:color w:val="000000" w:themeColor="text1"/>
              </w:rPr>
              <w:t xml:space="preserve"> literature review on the best practice to environmental design for people on the Autism Spectrum. </w:t>
            </w:r>
            <w:r>
              <w:rPr>
                <w:rFonts w:asciiTheme="minorHAnsi" w:hAnsiTheme="minorHAnsi" w:cstheme="minorHAnsi"/>
                <w:color w:val="000000" w:themeColor="text1"/>
              </w:rPr>
              <w:t>This document</w:t>
            </w:r>
            <w:r w:rsidR="00403C6C" w:rsidRPr="00311AA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has been </w:t>
            </w:r>
            <w:r w:rsidR="004C5770">
              <w:rPr>
                <w:rFonts w:asciiTheme="minorHAnsi" w:hAnsiTheme="minorHAnsi" w:cstheme="minorHAnsi"/>
                <w:color w:val="000000" w:themeColor="text1"/>
              </w:rPr>
              <w:t>reviewed</w:t>
            </w:r>
            <w:r>
              <w:rPr>
                <w:rFonts w:asciiTheme="minorHAnsi" w:hAnsiTheme="minorHAnsi" w:cstheme="minorHAnsi"/>
                <w:color w:val="000000" w:themeColor="text1"/>
              </w:rPr>
              <w:t xml:space="preserve"> and</w:t>
            </w:r>
            <w:r w:rsidR="00403C6C" w:rsidRPr="00311AA3">
              <w:rPr>
                <w:rFonts w:asciiTheme="minorHAnsi" w:hAnsiTheme="minorHAnsi" w:cstheme="minorHAnsi"/>
                <w:color w:val="000000" w:themeColor="text1"/>
              </w:rPr>
              <w:t xml:space="preserve"> shared with relevant </w:t>
            </w:r>
            <w:r>
              <w:rPr>
                <w:rFonts w:asciiTheme="minorHAnsi" w:hAnsiTheme="minorHAnsi" w:cstheme="minorHAnsi"/>
                <w:color w:val="000000" w:themeColor="text1"/>
              </w:rPr>
              <w:t>internal stakeholders.</w:t>
            </w:r>
            <w:r w:rsidR="00403C6C" w:rsidRPr="00311AA3">
              <w:rPr>
                <w:rFonts w:asciiTheme="minorHAnsi" w:hAnsiTheme="minorHAnsi" w:cstheme="minorHAnsi"/>
                <w:color w:val="000000" w:themeColor="text1"/>
              </w:rPr>
              <w:t xml:space="preserve"> Preliminary findings were presented to key </w:t>
            </w:r>
            <w:r>
              <w:rPr>
                <w:rFonts w:asciiTheme="minorHAnsi" w:hAnsiTheme="minorHAnsi" w:cstheme="minorHAnsi"/>
                <w:color w:val="000000" w:themeColor="text1"/>
              </w:rPr>
              <w:t xml:space="preserve">staff members from </w:t>
            </w:r>
            <w:r w:rsidR="00403C6C" w:rsidRPr="00311AA3">
              <w:rPr>
                <w:rFonts w:asciiTheme="minorHAnsi" w:hAnsiTheme="minorHAnsi" w:cstheme="minorHAnsi"/>
                <w:color w:val="000000" w:themeColor="text1"/>
              </w:rPr>
              <w:t xml:space="preserve">the Social Policy team, Public Domain team, City Design, City Spaces and Libraries. </w:t>
            </w:r>
            <w:r>
              <w:rPr>
                <w:rFonts w:asciiTheme="minorHAnsi" w:hAnsiTheme="minorHAnsi" w:cstheme="minorHAnsi"/>
                <w:color w:val="000000" w:themeColor="text1"/>
              </w:rPr>
              <w:t xml:space="preserve">In 2022/23, City staff will start identifying opportunities to provide </w:t>
            </w:r>
            <w:r w:rsidRPr="00AC5885">
              <w:rPr>
                <w:rFonts w:asciiTheme="minorHAnsi" w:hAnsiTheme="minorHAnsi" w:cstheme="minorHAnsi"/>
                <w:color w:val="000000" w:themeColor="text1"/>
              </w:rPr>
              <w:t>designated quiet spaces in City</w:t>
            </w:r>
            <w:r>
              <w:rPr>
                <w:rFonts w:asciiTheme="minorHAnsi" w:hAnsiTheme="minorHAnsi" w:cstheme="minorHAnsi"/>
                <w:color w:val="000000" w:themeColor="text1"/>
              </w:rPr>
              <w:t xml:space="preserve"> facilities, including parks and </w:t>
            </w:r>
            <w:r w:rsidR="004C5770">
              <w:rPr>
                <w:rFonts w:asciiTheme="minorHAnsi" w:hAnsiTheme="minorHAnsi" w:cstheme="minorHAnsi"/>
                <w:color w:val="000000" w:themeColor="text1"/>
              </w:rPr>
              <w:t>libraries</w:t>
            </w:r>
            <w:r>
              <w:rPr>
                <w:rFonts w:asciiTheme="minorHAnsi" w:hAnsiTheme="minorHAnsi" w:cstheme="minorHAnsi"/>
                <w:color w:val="000000" w:themeColor="text1"/>
              </w:rPr>
              <w:t xml:space="preserve">. </w:t>
            </w:r>
          </w:p>
          <w:p w14:paraId="441AA623" w14:textId="2515CE15" w:rsidR="00A04803" w:rsidRDefault="78A98913" w:rsidP="0407CB26">
            <w:pPr>
              <w:pStyle w:val="BodyText"/>
              <w:rPr>
                <w:rFonts w:asciiTheme="minorHAnsi" w:hAnsiTheme="minorHAnsi" w:cstheme="minorBidi"/>
                <w:color w:val="000000" w:themeColor="text1"/>
              </w:rPr>
            </w:pPr>
            <w:r w:rsidRPr="0407CB26">
              <w:rPr>
                <w:rFonts w:asciiTheme="minorHAnsi" w:hAnsiTheme="minorHAnsi" w:cstheme="minorBidi"/>
                <w:color w:val="000000" w:themeColor="text1"/>
              </w:rPr>
              <w:t>The City has</w:t>
            </w:r>
            <w:r w:rsidR="2A13D24B" w:rsidRPr="0407CB26">
              <w:rPr>
                <w:rFonts w:asciiTheme="minorHAnsi" w:hAnsiTheme="minorHAnsi" w:cstheme="minorBidi"/>
                <w:color w:val="000000" w:themeColor="text1"/>
              </w:rPr>
              <w:t xml:space="preserve"> </w:t>
            </w:r>
            <w:r w:rsidRPr="0407CB26">
              <w:rPr>
                <w:rFonts w:asciiTheme="minorHAnsi" w:hAnsiTheme="minorHAnsi" w:cstheme="minorBidi"/>
                <w:color w:val="000000" w:themeColor="text1"/>
              </w:rPr>
              <w:t>embedded</w:t>
            </w:r>
            <w:r w:rsidR="73C3420D" w:rsidRPr="0407CB26">
              <w:rPr>
                <w:rFonts w:asciiTheme="minorHAnsi" w:hAnsiTheme="minorHAnsi" w:cstheme="minorBidi"/>
                <w:color w:val="000000" w:themeColor="text1"/>
              </w:rPr>
              <w:t xml:space="preserve"> accessible and</w:t>
            </w:r>
            <w:r w:rsidR="6AD18AF1" w:rsidRPr="0407CB26">
              <w:rPr>
                <w:rFonts w:asciiTheme="minorHAnsi" w:hAnsiTheme="minorHAnsi" w:cstheme="minorBidi"/>
                <w:color w:val="000000" w:themeColor="text1"/>
              </w:rPr>
              <w:t xml:space="preserve"> inclusive</w:t>
            </w:r>
            <w:r w:rsidRPr="0407CB26">
              <w:rPr>
                <w:rFonts w:asciiTheme="minorHAnsi" w:hAnsiTheme="minorHAnsi" w:cstheme="minorBidi"/>
                <w:color w:val="000000" w:themeColor="text1"/>
              </w:rPr>
              <w:t xml:space="preserve"> </w:t>
            </w:r>
            <w:r w:rsidR="6AD18AF1" w:rsidRPr="0407CB26">
              <w:rPr>
                <w:rFonts w:asciiTheme="minorHAnsi" w:hAnsiTheme="minorHAnsi" w:cstheme="minorBidi"/>
                <w:color w:val="000000" w:themeColor="text1"/>
              </w:rPr>
              <w:t xml:space="preserve">design principles into </w:t>
            </w:r>
            <w:r w:rsidR="2A13D24B">
              <w:t xml:space="preserve">all the City’s capital works, including when constructing new parks and facilities and when renewing or upgrading </w:t>
            </w:r>
            <w:r w:rsidR="2DFA4923">
              <w:t xml:space="preserve">existing </w:t>
            </w:r>
            <w:r w:rsidR="2A13D24B">
              <w:t xml:space="preserve">parks and open spaces. </w:t>
            </w:r>
            <w:r w:rsidR="1E7A9CF0">
              <w:t xml:space="preserve">Best practice guidelines, including </w:t>
            </w:r>
            <w:r w:rsidR="1E7A9CF0" w:rsidRPr="0407CB26">
              <w:rPr>
                <w:rFonts w:asciiTheme="minorHAnsi" w:hAnsiTheme="minorHAnsi" w:cstheme="minorBidi"/>
                <w:color w:val="000000" w:themeColor="text1"/>
              </w:rPr>
              <w:t>the Design Across the Spectrum – Play Spaces (University of Tasmania 2016), were adopted in parks and playgrounds project. City staff also ensured to consider the</w:t>
            </w:r>
            <w:r w:rsidR="2A13D24B" w:rsidRPr="0407CB26">
              <w:rPr>
                <w:rFonts w:asciiTheme="minorHAnsi" w:hAnsiTheme="minorHAnsi" w:cstheme="minorBidi"/>
                <w:color w:val="000000" w:themeColor="text1"/>
              </w:rPr>
              <w:t xml:space="preserve"> broader </w:t>
            </w:r>
            <w:r w:rsidR="1EA7380B" w:rsidRPr="0407CB26">
              <w:rPr>
                <w:rFonts w:asciiTheme="minorHAnsi" w:hAnsiTheme="minorHAnsi" w:cstheme="minorBidi"/>
                <w:color w:val="000000" w:themeColor="text1"/>
              </w:rPr>
              <w:t>range</w:t>
            </w:r>
            <w:r w:rsidR="2A13D24B" w:rsidRPr="0407CB26">
              <w:rPr>
                <w:rFonts w:asciiTheme="minorHAnsi" w:hAnsiTheme="minorHAnsi" w:cstheme="minorBidi"/>
                <w:color w:val="000000" w:themeColor="text1"/>
              </w:rPr>
              <w:t xml:space="preserve"> of sensory, </w:t>
            </w:r>
            <w:bookmarkStart w:id="31" w:name="_Int_xU09h193"/>
            <w:r w:rsidR="2A13D24B" w:rsidRPr="0407CB26">
              <w:rPr>
                <w:rFonts w:asciiTheme="minorHAnsi" w:hAnsiTheme="minorHAnsi" w:cstheme="minorBidi"/>
                <w:color w:val="000000" w:themeColor="text1"/>
              </w:rPr>
              <w:t>cognitive</w:t>
            </w:r>
            <w:bookmarkEnd w:id="31"/>
            <w:r w:rsidR="2A13D24B" w:rsidRPr="0407CB26">
              <w:rPr>
                <w:rFonts w:asciiTheme="minorHAnsi" w:hAnsiTheme="minorHAnsi" w:cstheme="minorBidi"/>
                <w:color w:val="000000" w:themeColor="text1"/>
              </w:rPr>
              <w:t xml:space="preserve"> and social </w:t>
            </w:r>
            <w:r w:rsidR="2DFA4923" w:rsidRPr="0407CB26">
              <w:rPr>
                <w:rFonts w:asciiTheme="minorHAnsi" w:hAnsiTheme="minorHAnsi" w:cstheme="minorBidi"/>
                <w:color w:val="000000" w:themeColor="text1"/>
              </w:rPr>
              <w:t>impacts to create inclusive and accessible spaces</w:t>
            </w:r>
            <w:r w:rsidR="2A13D24B" w:rsidRPr="0407CB26">
              <w:rPr>
                <w:rFonts w:asciiTheme="minorHAnsi" w:hAnsiTheme="minorHAnsi" w:cstheme="minorBidi"/>
                <w:color w:val="000000" w:themeColor="text1"/>
              </w:rPr>
              <w:t xml:space="preserve"> </w:t>
            </w:r>
            <w:r w:rsidR="2DFA4923" w:rsidRPr="0407CB26">
              <w:rPr>
                <w:rFonts w:asciiTheme="minorHAnsi" w:hAnsiTheme="minorHAnsi" w:cstheme="minorBidi"/>
                <w:color w:val="000000" w:themeColor="text1"/>
              </w:rPr>
              <w:t>that</w:t>
            </w:r>
            <w:r w:rsidR="2A13D24B" w:rsidRPr="0407CB26">
              <w:rPr>
                <w:rFonts w:asciiTheme="minorHAnsi" w:hAnsiTheme="minorHAnsi" w:cstheme="minorBidi"/>
                <w:color w:val="000000" w:themeColor="text1"/>
              </w:rPr>
              <w:t xml:space="preserve"> </w:t>
            </w:r>
            <w:r w:rsidR="2DFA4923" w:rsidRPr="0407CB26">
              <w:rPr>
                <w:rFonts w:asciiTheme="minorHAnsi" w:hAnsiTheme="minorHAnsi" w:cstheme="minorBidi"/>
                <w:color w:val="000000" w:themeColor="text1"/>
              </w:rPr>
              <w:t>foster</w:t>
            </w:r>
            <w:r w:rsidR="2A13D24B" w:rsidRPr="0407CB26">
              <w:rPr>
                <w:rFonts w:asciiTheme="minorHAnsi" w:hAnsiTheme="minorHAnsi" w:cstheme="minorBidi"/>
                <w:color w:val="000000" w:themeColor="text1"/>
              </w:rPr>
              <w:t xml:space="preserve"> social </w:t>
            </w:r>
            <w:r w:rsidR="2DFA4923" w:rsidRPr="0407CB26">
              <w:rPr>
                <w:rFonts w:asciiTheme="minorHAnsi" w:hAnsiTheme="minorHAnsi" w:cstheme="minorBidi"/>
                <w:color w:val="000000" w:themeColor="text1"/>
              </w:rPr>
              <w:t>wellbeing and inclusion</w:t>
            </w:r>
            <w:r w:rsidR="2A13D24B" w:rsidRPr="0407CB26">
              <w:rPr>
                <w:rFonts w:asciiTheme="minorHAnsi" w:hAnsiTheme="minorHAnsi" w:cstheme="minorBidi"/>
                <w:color w:val="000000" w:themeColor="text1"/>
              </w:rPr>
              <w:t xml:space="preserve">. </w:t>
            </w:r>
          </w:p>
          <w:p w14:paraId="34CDE5A9" w14:textId="014A6DE1" w:rsidR="006D0F27" w:rsidRDefault="00A04803" w:rsidP="00403C6C">
            <w:pPr>
              <w:pStyle w:val="BodyText"/>
              <w:rPr>
                <w:rFonts w:asciiTheme="minorHAnsi" w:hAnsiTheme="minorHAnsi" w:cstheme="minorBidi"/>
                <w:color w:val="000000" w:themeColor="text1"/>
              </w:rPr>
            </w:pPr>
            <w:r w:rsidRPr="7086014A">
              <w:rPr>
                <w:rFonts w:asciiTheme="minorHAnsi" w:hAnsiTheme="minorHAnsi" w:cstheme="minorBidi"/>
                <w:color w:val="000000" w:themeColor="text1"/>
              </w:rPr>
              <w:t>Through</w:t>
            </w:r>
            <w:r w:rsidR="00311AA3" w:rsidRPr="7086014A">
              <w:rPr>
                <w:rFonts w:asciiTheme="minorHAnsi" w:hAnsiTheme="minorHAnsi" w:cstheme="minorBidi"/>
                <w:color w:val="000000" w:themeColor="text1"/>
              </w:rPr>
              <w:t xml:space="preserve"> the Parks and Playgrounds Renewal Program 2021/2022 &amp; 2022/2023, </w:t>
            </w:r>
            <w:r w:rsidR="00B128FA" w:rsidRPr="7086014A">
              <w:rPr>
                <w:rFonts w:asciiTheme="minorHAnsi" w:hAnsiTheme="minorHAnsi" w:cstheme="minorBidi"/>
                <w:color w:val="000000" w:themeColor="text1"/>
              </w:rPr>
              <w:t xml:space="preserve">City staff </w:t>
            </w:r>
            <w:r w:rsidR="170EA6AF" w:rsidRPr="7086014A">
              <w:rPr>
                <w:rFonts w:asciiTheme="minorHAnsi" w:hAnsiTheme="minorHAnsi" w:cstheme="minorBidi"/>
                <w:color w:val="000000" w:themeColor="text1"/>
              </w:rPr>
              <w:t xml:space="preserve">are </w:t>
            </w:r>
            <w:r w:rsidR="00B128FA" w:rsidRPr="7086014A">
              <w:rPr>
                <w:rFonts w:asciiTheme="minorHAnsi" w:hAnsiTheme="minorHAnsi" w:cstheme="minorBidi"/>
                <w:color w:val="000000" w:themeColor="text1"/>
              </w:rPr>
              <w:t>upgrad</w:t>
            </w:r>
            <w:r w:rsidR="749BDE42" w:rsidRPr="7086014A">
              <w:rPr>
                <w:rFonts w:asciiTheme="minorHAnsi" w:hAnsiTheme="minorHAnsi" w:cstheme="minorBidi"/>
                <w:color w:val="000000" w:themeColor="text1"/>
              </w:rPr>
              <w:t>ing</w:t>
            </w:r>
            <w:r w:rsidR="00B128FA" w:rsidRPr="7086014A">
              <w:rPr>
                <w:rFonts w:asciiTheme="minorHAnsi" w:hAnsiTheme="minorHAnsi" w:cstheme="minorBidi"/>
                <w:color w:val="000000" w:themeColor="text1"/>
              </w:rPr>
              <w:t xml:space="preserve"> the 6 parks below to ensure they are </w:t>
            </w:r>
            <w:r w:rsidR="006D0F27" w:rsidRPr="7086014A">
              <w:rPr>
                <w:rFonts w:asciiTheme="minorHAnsi" w:hAnsiTheme="minorHAnsi" w:cstheme="minorBidi"/>
                <w:color w:val="000000" w:themeColor="text1"/>
              </w:rPr>
              <w:t xml:space="preserve">inclusive and welcoming for people with different </w:t>
            </w:r>
            <w:r w:rsidR="004C5770" w:rsidRPr="7086014A">
              <w:rPr>
                <w:rFonts w:asciiTheme="minorHAnsi" w:hAnsiTheme="minorHAnsi" w:cstheme="minorBidi"/>
                <w:color w:val="000000" w:themeColor="text1"/>
              </w:rPr>
              <w:t>sensory</w:t>
            </w:r>
            <w:r w:rsidR="006D0F27" w:rsidRPr="7086014A">
              <w:rPr>
                <w:rFonts w:asciiTheme="minorHAnsi" w:hAnsiTheme="minorHAnsi" w:cstheme="minorBidi"/>
                <w:color w:val="000000" w:themeColor="text1"/>
              </w:rPr>
              <w:t xml:space="preserve"> needs, including: </w:t>
            </w:r>
          </w:p>
          <w:p w14:paraId="154F2185" w14:textId="77777777" w:rsidR="006D0F27" w:rsidRDefault="00311AA3" w:rsidP="00AA4556">
            <w:pPr>
              <w:pStyle w:val="ListBullet"/>
            </w:pPr>
            <w:r w:rsidRPr="00311AA3">
              <w:t>Minogue Crescent Reserve</w:t>
            </w:r>
          </w:p>
          <w:p w14:paraId="603841D7" w14:textId="77777777" w:rsidR="006D0F27" w:rsidRDefault="00311AA3" w:rsidP="00AA4556">
            <w:pPr>
              <w:pStyle w:val="ListBullet"/>
            </w:pPr>
            <w:r w:rsidRPr="00311AA3">
              <w:t>Arthur Street Reserve</w:t>
            </w:r>
          </w:p>
          <w:p w14:paraId="40D92D95" w14:textId="4D3D5F8A" w:rsidR="006D0F27" w:rsidRDefault="00311AA3" w:rsidP="00AA4556">
            <w:pPr>
              <w:pStyle w:val="ListBullet"/>
            </w:pPr>
            <w:r w:rsidRPr="00311AA3">
              <w:t>Douglas Street Playground</w:t>
            </w:r>
          </w:p>
          <w:p w14:paraId="03C6655F" w14:textId="519FAB28" w:rsidR="006D0F27" w:rsidRDefault="00311AA3" w:rsidP="00AA4556">
            <w:pPr>
              <w:pStyle w:val="ListBullet"/>
            </w:pPr>
            <w:r w:rsidRPr="00311AA3">
              <w:t>Prince Alfred Park</w:t>
            </w:r>
          </w:p>
          <w:p w14:paraId="3FBA4557" w14:textId="77777777" w:rsidR="006D0F27" w:rsidRDefault="00311AA3" w:rsidP="00AA4556">
            <w:pPr>
              <w:pStyle w:val="ListBullet"/>
            </w:pPr>
            <w:r w:rsidRPr="00311AA3">
              <w:t xml:space="preserve">McKee Street Reserve and </w:t>
            </w:r>
          </w:p>
          <w:p w14:paraId="7978A229" w14:textId="6D2BADDF" w:rsidR="00311AA3" w:rsidRPr="00E22CC7" w:rsidRDefault="6BD8432B" w:rsidP="00AA4556">
            <w:pPr>
              <w:pStyle w:val="ListBullet"/>
            </w:pPr>
            <w:r>
              <w:lastRenderedPageBreak/>
              <w:t>Alexandria Park Playground</w:t>
            </w:r>
            <w:bookmarkStart w:id="32" w:name="_Int_8Oh0bkFA"/>
            <w:r>
              <w:t xml:space="preserve">.  </w:t>
            </w:r>
            <w:bookmarkEnd w:id="32"/>
          </w:p>
        </w:tc>
        <w:tc>
          <w:tcPr>
            <w:tcW w:w="2828" w:type="dxa"/>
          </w:tcPr>
          <w:p w14:paraId="23F205FE" w14:textId="1BA17820" w:rsidR="00754FB2" w:rsidRPr="00DF347E" w:rsidRDefault="4A308A9A" w:rsidP="6DF3D7C2">
            <w:pPr>
              <w:pStyle w:val="BodyText"/>
              <w:rPr>
                <w:rFonts w:asciiTheme="minorHAnsi" w:hAnsiTheme="minorHAnsi" w:cstheme="minorBidi"/>
                <w:color w:val="000000" w:themeColor="text1"/>
                <w:sz w:val="24"/>
                <w:szCs w:val="24"/>
              </w:rPr>
            </w:pPr>
            <w:r w:rsidRPr="6DF3D7C2">
              <w:rPr>
                <w:rFonts w:asciiTheme="minorHAnsi" w:hAnsiTheme="minorHAnsi" w:cstheme="minorBidi"/>
                <w:color w:val="000000" w:themeColor="text1"/>
                <w:sz w:val="24"/>
                <w:szCs w:val="24"/>
              </w:rPr>
              <w:lastRenderedPageBreak/>
              <w:t xml:space="preserve">6 </w:t>
            </w:r>
            <w:r w:rsidR="5F2DD861" w:rsidRPr="6DF3D7C2">
              <w:rPr>
                <w:rFonts w:asciiTheme="minorHAnsi" w:hAnsiTheme="minorHAnsi" w:cstheme="minorBidi"/>
                <w:color w:val="000000" w:themeColor="text1"/>
                <w:sz w:val="24"/>
                <w:szCs w:val="24"/>
              </w:rPr>
              <w:t xml:space="preserve">quiet space/sensory seeking places provided in </w:t>
            </w:r>
            <w:r w:rsidR="78C3E6AA" w:rsidRPr="6DF3D7C2">
              <w:rPr>
                <w:rFonts w:asciiTheme="minorHAnsi" w:hAnsiTheme="minorHAnsi" w:cstheme="minorBidi"/>
                <w:color w:val="000000" w:themeColor="text1"/>
                <w:sz w:val="24"/>
                <w:szCs w:val="24"/>
              </w:rPr>
              <w:t>existing</w:t>
            </w:r>
            <w:r w:rsidR="5F2DD861" w:rsidRPr="6DF3D7C2">
              <w:rPr>
                <w:rFonts w:asciiTheme="minorHAnsi" w:hAnsiTheme="minorHAnsi" w:cstheme="minorBidi"/>
                <w:color w:val="000000" w:themeColor="text1"/>
                <w:sz w:val="24"/>
                <w:szCs w:val="24"/>
              </w:rPr>
              <w:t xml:space="preserve"> or new City parks</w:t>
            </w:r>
            <w:r w:rsidR="64CFEA9C" w:rsidRPr="6DF3D7C2">
              <w:rPr>
                <w:rFonts w:asciiTheme="minorHAnsi" w:hAnsiTheme="minorHAnsi" w:cstheme="minorBidi"/>
                <w:color w:val="000000" w:themeColor="text1"/>
                <w:sz w:val="24"/>
                <w:szCs w:val="24"/>
              </w:rPr>
              <w:t xml:space="preserve">. </w:t>
            </w:r>
          </w:p>
        </w:tc>
      </w:tr>
      <w:tr w:rsidR="00754FB2" w:rsidRPr="00C870E9" w14:paraId="54B87E53" w14:textId="77777777" w:rsidTr="0407CB26">
        <w:trPr>
          <w:cnfStyle w:val="000000010000" w:firstRow="0" w:lastRow="0" w:firstColumn="0" w:lastColumn="0" w:oddVBand="0" w:evenVBand="0" w:oddHBand="0" w:evenHBand="1" w:firstRowFirstColumn="0" w:firstRowLastColumn="0" w:lastRowFirstColumn="0" w:lastRowLastColumn="0"/>
        </w:trPr>
        <w:tc>
          <w:tcPr>
            <w:tcW w:w="2120" w:type="dxa"/>
          </w:tcPr>
          <w:p w14:paraId="2A233A51" w14:textId="235C78A1" w:rsidR="00754FB2" w:rsidRPr="00DF347E" w:rsidRDefault="00754FB2" w:rsidP="00304622">
            <w:pPr>
              <w:pStyle w:val="BodyText"/>
              <w:rPr>
                <w:rFonts w:asciiTheme="minorHAnsi" w:hAnsiTheme="minorHAnsi" w:cstheme="minorHAnsi"/>
                <w:bCs/>
                <w:color w:val="000000" w:themeColor="text1"/>
              </w:rPr>
            </w:pPr>
          </w:p>
        </w:tc>
        <w:tc>
          <w:tcPr>
            <w:tcW w:w="2126" w:type="dxa"/>
          </w:tcPr>
          <w:p w14:paraId="2480FBA3" w14:textId="6E5ECFF2" w:rsidR="00754FB2" w:rsidRPr="00754FB2" w:rsidRDefault="64CFEA9C" w:rsidP="6DF3D7C2">
            <w:pPr>
              <w:pStyle w:val="BodyText"/>
              <w:rPr>
                <w:rFonts w:asciiTheme="minorHAnsi" w:hAnsiTheme="minorHAnsi" w:cstheme="minorBidi"/>
                <w:b/>
                <w:bCs/>
                <w:color w:val="000000" w:themeColor="text1"/>
              </w:rPr>
            </w:pPr>
            <w:r w:rsidRPr="6DF3D7C2">
              <w:rPr>
                <w:rFonts w:asciiTheme="minorHAnsi" w:hAnsiTheme="minorHAnsi" w:cstheme="minorBidi"/>
                <w:b/>
                <w:bCs/>
                <w:color w:val="000000" w:themeColor="text1"/>
              </w:rPr>
              <w:t xml:space="preserve">9. Provide charging points for personal devices such as phones, electric </w:t>
            </w:r>
            <w:bookmarkStart w:id="33" w:name="_Int_coV0LFfy"/>
            <w:r w:rsidRPr="6DF3D7C2">
              <w:rPr>
                <w:rFonts w:asciiTheme="minorHAnsi" w:hAnsiTheme="minorHAnsi" w:cstheme="minorBidi"/>
                <w:b/>
                <w:bCs/>
                <w:color w:val="000000" w:themeColor="text1"/>
              </w:rPr>
              <w:t>bikes</w:t>
            </w:r>
            <w:bookmarkEnd w:id="33"/>
            <w:r w:rsidRPr="6DF3D7C2">
              <w:rPr>
                <w:rFonts w:asciiTheme="minorHAnsi" w:hAnsiTheme="minorHAnsi" w:cstheme="minorBidi"/>
                <w:b/>
                <w:bCs/>
                <w:color w:val="000000" w:themeColor="text1"/>
              </w:rPr>
              <w:t xml:space="preserve"> and mobility scooters in City of Sydney facilities.</w:t>
            </w:r>
          </w:p>
        </w:tc>
        <w:tc>
          <w:tcPr>
            <w:tcW w:w="1276" w:type="dxa"/>
          </w:tcPr>
          <w:p w14:paraId="03425743" w14:textId="0A342C6A" w:rsidR="00754FB2" w:rsidRPr="00DF347E" w:rsidRDefault="00771484" w:rsidP="00304622">
            <w:pPr>
              <w:pStyle w:val="BodyText"/>
              <w:rPr>
                <w:rFonts w:asciiTheme="minorHAnsi" w:hAnsiTheme="minorHAnsi" w:cstheme="minorHAnsi"/>
                <w:color w:val="000000" w:themeColor="text1"/>
              </w:rPr>
            </w:pPr>
            <w:r>
              <w:rPr>
                <w:rFonts w:asciiTheme="minorHAnsi" w:hAnsiTheme="minorHAnsi" w:cstheme="minorHAnsi"/>
                <w:color w:val="000000" w:themeColor="text1"/>
              </w:rPr>
              <w:t>2021-2022</w:t>
            </w:r>
          </w:p>
        </w:tc>
        <w:tc>
          <w:tcPr>
            <w:tcW w:w="7090" w:type="dxa"/>
          </w:tcPr>
          <w:p w14:paraId="1E511E35" w14:textId="77777777" w:rsidR="00BB41CF" w:rsidRDefault="00163BB8" w:rsidP="00304622">
            <w:pPr>
              <w:pStyle w:val="Paragraph"/>
              <w:tabs>
                <w:tab w:val="left" w:pos="2310"/>
              </w:tabs>
              <w:spacing w:before="120" w:after="120"/>
              <w:jc w:val="left"/>
              <w:rPr>
                <w:rFonts w:asciiTheme="minorHAnsi" w:hAnsiTheme="minorHAnsi" w:cstheme="minorHAnsi"/>
                <w:color w:val="000000" w:themeColor="text1"/>
              </w:rPr>
            </w:pPr>
            <w:r>
              <w:rPr>
                <w:rFonts w:asciiTheme="minorHAnsi" w:hAnsiTheme="minorHAnsi" w:cstheme="minorHAnsi"/>
                <w:color w:val="000000" w:themeColor="text1"/>
              </w:rPr>
              <w:t>Charging points are available at our network of 1</w:t>
            </w:r>
            <w:r w:rsidR="00BB41CF">
              <w:rPr>
                <w:rFonts w:asciiTheme="minorHAnsi" w:hAnsiTheme="minorHAnsi" w:cstheme="minorHAnsi"/>
                <w:color w:val="000000" w:themeColor="text1"/>
              </w:rPr>
              <w:t>4 staffed community centres.</w:t>
            </w:r>
          </w:p>
          <w:p w14:paraId="7F0F05C4" w14:textId="600234F3" w:rsidR="0025730B" w:rsidRPr="0025730B" w:rsidRDefault="0025730B" w:rsidP="0025730B"/>
        </w:tc>
        <w:tc>
          <w:tcPr>
            <w:tcW w:w="2828" w:type="dxa"/>
          </w:tcPr>
          <w:p w14:paraId="7E5D19EC" w14:textId="67B192FE" w:rsidR="00754FB2" w:rsidRPr="00175054" w:rsidRDefault="0517C55E" w:rsidP="6DF3D7C2">
            <w:pPr>
              <w:pStyle w:val="BodyText"/>
              <w:rPr>
                <w:rFonts w:asciiTheme="minorHAnsi" w:hAnsiTheme="minorHAnsi" w:cstheme="minorBidi"/>
                <w:color w:val="000000" w:themeColor="text1"/>
              </w:rPr>
            </w:pPr>
            <w:r w:rsidRPr="6DF3D7C2">
              <w:rPr>
                <w:rFonts w:asciiTheme="minorHAnsi" w:hAnsiTheme="minorHAnsi" w:cstheme="minorBidi"/>
                <w:color w:val="000000" w:themeColor="text1"/>
              </w:rPr>
              <w:t>1</w:t>
            </w:r>
            <w:r w:rsidR="00163BB8">
              <w:rPr>
                <w:rFonts w:asciiTheme="minorHAnsi" w:hAnsiTheme="minorHAnsi" w:cstheme="minorBidi"/>
                <w:color w:val="000000" w:themeColor="text1"/>
              </w:rPr>
              <w:t>4</w:t>
            </w:r>
            <w:r w:rsidR="64CFEA9C" w:rsidRPr="6DF3D7C2">
              <w:rPr>
                <w:rFonts w:asciiTheme="minorHAnsi" w:hAnsiTheme="minorHAnsi" w:cstheme="minorBidi"/>
                <w:color w:val="000000" w:themeColor="text1"/>
              </w:rPr>
              <w:t xml:space="preserve"> charging point</w:t>
            </w:r>
            <w:r w:rsidR="00163BB8">
              <w:rPr>
                <w:rFonts w:asciiTheme="minorHAnsi" w:hAnsiTheme="minorHAnsi" w:cstheme="minorBidi"/>
                <w:color w:val="000000" w:themeColor="text1"/>
              </w:rPr>
              <w:t>s</w:t>
            </w:r>
            <w:r w:rsidR="00FE4E5B" w:rsidRPr="6DF3D7C2">
              <w:rPr>
                <w:rFonts w:asciiTheme="minorHAnsi" w:hAnsiTheme="minorHAnsi" w:cstheme="minorBidi"/>
                <w:color w:val="000000" w:themeColor="text1"/>
              </w:rPr>
              <w:t xml:space="preserve"> available </w:t>
            </w:r>
            <w:r w:rsidR="00163BB8">
              <w:rPr>
                <w:rFonts w:asciiTheme="minorHAnsi" w:hAnsiTheme="minorHAnsi" w:cstheme="minorBidi"/>
                <w:color w:val="000000" w:themeColor="text1"/>
              </w:rPr>
              <w:t xml:space="preserve">at staffed </w:t>
            </w:r>
            <w:r w:rsidR="64CFEA9C" w:rsidRPr="6DF3D7C2">
              <w:rPr>
                <w:rFonts w:asciiTheme="minorHAnsi" w:hAnsiTheme="minorHAnsi" w:cstheme="minorBidi"/>
                <w:color w:val="000000" w:themeColor="text1"/>
              </w:rPr>
              <w:t xml:space="preserve">community </w:t>
            </w:r>
            <w:r w:rsidR="00163BB8">
              <w:rPr>
                <w:rFonts w:asciiTheme="minorHAnsi" w:hAnsiTheme="minorHAnsi" w:cstheme="minorBidi"/>
                <w:color w:val="000000" w:themeColor="text1"/>
              </w:rPr>
              <w:t>centres</w:t>
            </w:r>
            <w:r w:rsidR="2B7E25C3" w:rsidRPr="6DF3D7C2">
              <w:rPr>
                <w:rFonts w:asciiTheme="minorHAnsi" w:hAnsiTheme="minorHAnsi" w:cstheme="minorBidi"/>
                <w:color w:val="000000" w:themeColor="text1"/>
              </w:rPr>
              <w:t xml:space="preserve">. </w:t>
            </w:r>
          </w:p>
        </w:tc>
      </w:tr>
      <w:tr w:rsidR="00754FB2" w:rsidRPr="00C870E9" w14:paraId="035AF516" w14:textId="77777777" w:rsidTr="0407CB26">
        <w:trPr>
          <w:cnfStyle w:val="000000100000" w:firstRow="0" w:lastRow="0" w:firstColumn="0" w:lastColumn="0" w:oddVBand="0" w:evenVBand="0" w:oddHBand="1" w:evenHBand="0" w:firstRowFirstColumn="0" w:firstRowLastColumn="0" w:lastRowFirstColumn="0" w:lastRowLastColumn="0"/>
        </w:trPr>
        <w:tc>
          <w:tcPr>
            <w:tcW w:w="2120" w:type="dxa"/>
          </w:tcPr>
          <w:p w14:paraId="44D31F47" w14:textId="05BC2FF8" w:rsidR="00754FB2" w:rsidRPr="00DF347E" w:rsidRDefault="00754FB2" w:rsidP="00304622">
            <w:pPr>
              <w:pStyle w:val="BodyText"/>
              <w:rPr>
                <w:rFonts w:asciiTheme="minorHAnsi" w:hAnsiTheme="minorHAnsi" w:cstheme="minorHAnsi"/>
                <w:bCs/>
                <w:color w:val="000000" w:themeColor="text1"/>
              </w:rPr>
            </w:pPr>
          </w:p>
        </w:tc>
        <w:tc>
          <w:tcPr>
            <w:tcW w:w="2126" w:type="dxa"/>
          </w:tcPr>
          <w:p w14:paraId="7263BA8F" w14:textId="4A763A13" w:rsidR="00754FB2" w:rsidRPr="00754FB2" w:rsidRDefault="00771484" w:rsidP="00304622">
            <w:pPr>
              <w:pStyle w:val="BodyText"/>
              <w:rPr>
                <w:rFonts w:asciiTheme="minorHAnsi" w:hAnsiTheme="minorHAnsi" w:cstheme="minorHAnsi"/>
                <w:b/>
                <w:bCs/>
                <w:color w:val="000000" w:themeColor="text1"/>
              </w:rPr>
            </w:pPr>
            <w:r w:rsidRPr="00771484">
              <w:rPr>
                <w:rFonts w:asciiTheme="minorHAnsi" w:hAnsiTheme="minorHAnsi" w:cstheme="minorHAnsi"/>
                <w:b/>
                <w:bCs/>
                <w:color w:val="000000" w:themeColor="text1"/>
              </w:rPr>
              <w:t>10. Continue to explore and implement strategies to increase access to on-street and off-street accessible parking and drop-off points in the City of Sydney area.</w:t>
            </w:r>
          </w:p>
        </w:tc>
        <w:tc>
          <w:tcPr>
            <w:tcW w:w="1276" w:type="dxa"/>
          </w:tcPr>
          <w:p w14:paraId="76F902FF" w14:textId="761500A5" w:rsidR="00754FB2" w:rsidRPr="00DF347E" w:rsidRDefault="00771484" w:rsidP="00304622">
            <w:pPr>
              <w:pStyle w:val="BodyText"/>
              <w:rPr>
                <w:rFonts w:asciiTheme="minorHAnsi" w:hAnsiTheme="minorHAnsi" w:cstheme="minorHAnsi"/>
                <w:color w:val="000000" w:themeColor="text1"/>
              </w:rPr>
            </w:pPr>
            <w:r>
              <w:rPr>
                <w:rFonts w:asciiTheme="minorHAnsi" w:hAnsiTheme="minorHAnsi" w:cstheme="minorHAnsi"/>
                <w:color w:val="000000" w:themeColor="text1"/>
              </w:rPr>
              <w:t>2021-2024</w:t>
            </w:r>
          </w:p>
        </w:tc>
        <w:tc>
          <w:tcPr>
            <w:tcW w:w="7090" w:type="dxa"/>
          </w:tcPr>
          <w:p w14:paraId="4ED9B307" w14:textId="24F3A3BA" w:rsidR="00213695" w:rsidRPr="00B26F0C" w:rsidRDefault="00213695" w:rsidP="00E22CC7">
            <w:pPr>
              <w:rPr>
                <w:rFonts w:asciiTheme="minorHAnsi" w:hAnsiTheme="minorHAnsi" w:cstheme="minorBidi"/>
                <w:color w:val="000000" w:themeColor="text1"/>
              </w:rPr>
            </w:pPr>
            <w:r w:rsidRPr="31816539">
              <w:rPr>
                <w:rFonts w:asciiTheme="minorHAnsi" w:hAnsiTheme="minorHAnsi" w:cstheme="minorBidi"/>
                <w:color w:val="000000" w:themeColor="text1"/>
              </w:rPr>
              <w:t xml:space="preserve">The City has begun introducing timed mobility parking where </w:t>
            </w:r>
            <w:r w:rsidR="1613FF98" w:rsidRPr="31816539">
              <w:rPr>
                <w:rFonts w:asciiTheme="minorHAnsi" w:hAnsiTheme="minorHAnsi" w:cstheme="minorBidi"/>
                <w:color w:val="000000" w:themeColor="text1"/>
              </w:rPr>
              <w:t>kerb space</w:t>
            </w:r>
            <w:r w:rsidRPr="31816539">
              <w:rPr>
                <w:rFonts w:asciiTheme="minorHAnsi" w:hAnsiTheme="minorHAnsi" w:cstheme="minorBidi"/>
                <w:color w:val="000000" w:themeColor="text1"/>
              </w:rPr>
              <w:t xml:space="preserve"> is changed in </w:t>
            </w:r>
            <w:r w:rsidR="00BA3C32">
              <w:rPr>
                <w:rFonts w:asciiTheme="minorHAnsi" w:hAnsiTheme="minorHAnsi" w:cstheme="minorBidi"/>
                <w:color w:val="000000" w:themeColor="text1"/>
              </w:rPr>
              <w:t>conjunction with</w:t>
            </w:r>
            <w:r w:rsidRPr="31816539">
              <w:rPr>
                <w:rFonts w:asciiTheme="minorHAnsi" w:hAnsiTheme="minorHAnsi" w:cstheme="minorBidi"/>
                <w:color w:val="000000" w:themeColor="text1"/>
              </w:rPr>
              <w:t xml:space="preserve"> capital works (cycleways etc). This approach shares access to these spaces across multiple drivers. We continue to monitor these spaces to ensure they are meeting the needs of the community.</w:t>
            </w:r>
          </w:p>
          <w:p w14:paraId="2A290536" w14:textId="4C17BB4E" w:rsidR="00E22CC7" w:rsidRDefault="005C363A" w:rsidP="00304622">
            <w:pPr>
              <w:pStyle w:val="Paragraph"/>
              <w:tabs>
                <w:tab w:val="left" w:pos="2310"/>
              </w:tabs>
              <w:spacing w:before="120" w:after="120"/>
              <w:jc w:val="left"/>
            </w:pPr>
            <w:r>
              <w:t>The City continue</w:t>
            </w:r>
            <w:r w:rsidR="00B26F0C">
              <w:t>s</w:t>
            </w:r>
            <w:r>
              <w:t xml:space="preserve"> to provide information about mobility parking </w:t>
            </w:r>
            <w:r w:rsidR="741ACE51">
              <w:t>spaces on</w:t>
            </w:r>
            <w:r>
              <w:t xml:space="preserve"> the City of Sydney website on the </w:t>
            </w:r>
            <w:hyperlink r:id="rId35">
              <w:r w:rsidR="6196DA16" w:rsidRPr="31816539">
                <w:rPr>
                  <w:rStyle w:val="Hyperlink"/>
                </w:rPr>
                <w:t>Mobility Parking</w:t>
              </w:r>
            </w:hyperlink>
            <w:r>
              <w:t xml:space="preserve"> page and the Online Accessibility Map</w:t>
            </w:r>
          </w:p>
          <w:p w14:paraId="595BF3D8" w14:textId="2ECB39DE" w:rsidR="00B45411" w:rsidRPr="00DF347E" w:rsidRDefault="00B45411" w:rsidP="00304622">
            <w:pPr>
              <w:pStyle w:val="Paragraph"/>
              <w:tabs>
                <w:tab w:val="left" w:pos="2310"/>
              </w:tabs>
              <w:spacing w:before="120" w:after="120"/>
              <w:jc w:val="left"/>
              <w:rPr>
                <w:rFonts w:asciiTheme="minorHAnsi" w:hAnsiTheme="minorHAnsi" w:cstheme="minorBidi"/>
                <w:color w:val="000000" w:themeColor="text1"/>
              </w:rPr>
            </w:pPr>
            <w:r w:rsidRPr="31816539">
              <w:rPr>
                <w:color w:val="000000" w:themeColor="text1"/>
              </w:rPr>
              <w:t xml:space="preserve">The City of Sydney’s </w:t>
            </w:r>
            <w:hyperlink r:id="rId36">
              <w:r w:rsidR="04FA4704" w:rsidRPr="31816539">
                <w:rPr>
                  <w:rStyle w:val="Hyperlink"/>
                </w:rPr>
                <w:t>website</w:t>
              </w:r>
            </w:hyperlink>
            <w:r w:rsidRPr="31816539">
              <w:rPr>
                <w:color w:val="000000" w:themeColor="text1"/>
              </w:rPr>
              <w:t xml:space="preserve"> has been updated to reflect parking rules for mobility parking scheme permit </w:t>
            </w:r>
            <w:r w:rsidR="64C1B101" w:rsidRPr="31816539">
              <w:rPr>
                <w:color w:val="000000" w:themeColor="text1"/>
              </w:rPr>
              <w:t>holders,</w:t>
            </w:r>
            <w:r w:rsidRPr="31816539">
              <w:rPr>
                <w:color w:val="000000" w:themeColor="text1"/>
              </w:rPr>
              <w:t xml:space="preserve"> drawing attention to the fact that</w:t>
            </w:r>
            <w:r>
              <w:t xml:space="preserve"> </w:t>
            </w:r>
            <w:r w:rsidRPr="31816539">
              <w:rPr>
                <w:color w:val="000000" w:themeColor="text1"/>
              </w:rPr>
              <w:t xml:space="preserve">Mobility parking scheme permit holders can stop in a no parking zone for up to </w:t>
            </w:r>
            <w:r w:rsidR="00386528">
              <w:rPr>
                <w:color w:val="000000" w:themeColor="text1"/>
              </w:rPr>
              <w:t>five</w:t>
            </w:r>
            <w:r w:rsidRPr="31816539">
              <w:rPr>
                <w:color w:val="000000" w:themeColor="text1"/>
              </w:rPr>
              <w:t xml:space="preserve"> minutes to drop-off or pick-up passengers or goods </w:t>
            </w:r>
            <w:bookmarkStart w:id="34" w:name="_Int_gl7Is7Wu"/>
            <w:r w:rsidR="06A87B9C" w:rsidRPr="31816539">
              <w:rPr>
                <w:color w:val="000000" w:themeColor="text1"/>
              </w:rPr>
              <w:t>if</w:t>
            </w:r>
            <w:bookmarkEnd w:id="34"/>
            <w:r w:rsidRPr="31816539">
              <w:rPr>
                <w:color w:val="000000" w:themeColor="text1"/>
              </w:rPr>
              <w:t xml:space="preserve"> the driver remains within 3m of the vehicle.</w:t>
            </w:r>
          </w:p>
        </w:tc>
        <w:tc>
          <w:tcPr>
            <w:tcW w:w="2828" w:type="dxa"/>
          </w:tcPr>
          <w:p w14:paraId="45E9353C" w14:textId="78E0C474" w:rsidR="005C363A" w:rsidRPr="005C363A" w:rsidRDefault="005C363A" w:rsidP="005C363A">
            <w:pPr>
              <w:pStyle w:val="BodyText"/>
              <w:rPr>
                <w:rFonts w:asciiTheme="minorHAnsi" w:hAnsiTheme="minorHAnsi" w:cstheme="minorHAnsi"/>
                <w:color w:val="000000" w:themeColor="text1"/>
              </w:rPr>
            </w:pPr>
            <w:r w:rsidRPr="005C363A">
              <w:rPr>
                <w:rFonts w:asciiTheme="minorHAnsi" w:hAnsiTheme="minorHAnsi" w:cstheme="minorHAnsi"/>
                <w:color w:val="000000" w:themeColor="text1"/>
              </w:rPr>
              <w:t>Number of spaces within</w:t>
            </w:r>
            <w:r>
              <w:rPr>
                <w:rFonts w:asciiTheme="minorHAnsi" w:hAnsiTheme="minorHAnsi" w:cstheme="minorHAnsi"/>
                <w:color w:val="000000" w:themeColor="text1"/>
              </w:rPr>
              <w:t xml:space="preserve"> </w:t>
            </w:r>
            <w:r w:rsidRPr="005C363A">
              <w:rPr>
                <w:rFonts w:asciiTheme="minorHAnsi" w:hAnsiTheme="minorHAnsi" w:cstheme="minorHAnsi"/>
                <w:color w:val="000000" w:themeColor="text1"/>
              </w:rPr>
              <w:t>200m of key social</w:t>
            </w:r>
            <w:r>
              <w:rPr>
                <w:rFonts w:asciiTheme="minorHAnsi" w:hAnsiTheme="minorHAnsi" w:cstheme="minorHAnsi"/>
                <w:color w:val="000000" w:themeColor="text1"/>
              </w:rPr>
              <w:t xml:space="preserve"> </w:t>
            </w:r>
            <w:r w:rsidRPr="005C363A">
              <w:rPr>
                <w:rFonts w:asciiTheme="minorHAnsi" w:hAnsiTheme="minorHAnsi" w:cstheme="minorHAnsi"/>
                <w:color w:val="000000" w:themeColor="text1"/>
              </w:rPr>
              <w:t>infrastructure:</w:t>
            </w:r>
          </w:p>
          <w:p w14:paraId="48FB10C0" w14:textId="0AC11808" w:rsidR="005C363A" w:rsidRPr="005C363A" w:rsidRDefault="005C363A" w:rsidP="00B26F0C">
            <w:pPr>
              <w:pStyle w:val="ListBullet"/>
              <w:rPr>
                <w:rFonts w:cstheme="minorHAnsi"/>
                <w:color w:val="000000" w:themeColor="text1"/>
              </w:rPr>
            </w:pPr>
            <w:r w:rsidRPr="005C363A">
              <w:t>Community Centres (17</w:t>
            </w:r>
            <w:r>
              <w:rPr>
                <w:rFonts w:cstheme="minorHAnsi"/>
                <w:color w:val="000000" w:themeColor="text1"/>
              </w:rPr>
              <w:t xml:space="preserve"> </w:t>
            </w:r>
            <w:r w:rsidRPr="005C363A">
              <w:rPr>
                <w:rFonts w:cstheme="minorHAnsi"/>
                <w:color w:val="000000" w:themeColor="text1"/>
              </w:rPr>
              <w:t>spaces across 10 centres)</w:t>
            </w:r>
          </w:p>
          <w:p w14:paraId="68F5BEF9" w14:textId="1963D8B8" w:rsidR="005C363A" w:rsidRPr="005C363A" w:rsidRDefault="005C363A" w:rsidP="00B26F0C">
            <w:pPr>
              <w:pStyle w:val="ListBullet"/>
              <w:rPr>
                <w:rFonts w:cstheme="minorHAnsi"/>
                <w:color w:val="000000" w:themeColor="text1"/>
              </w:rPr>
            </w:pPr>
            <w:r w:rsidRPr="005C363A">
              <w:t>Community Venues for</w:t>
            </w:r>
            <w:r>
              <w:t xml:space="preserve"> </w:t>
            </w:r>
            <w:r w:rsidRPr="005C363A">
              <w:t>Hire (47 spaces across 23</w:t>
            </w:r>
            <w:r w:rsidR="00163BB8">
              <w:t xml:space="preserve"> </w:t>
            </w:r>
            <w:r w:rsidRPr="005C363A">
              <w:t>venues)</w:t>
            </w:r>
          </w:p>
          <w:p w14:paraId="700177B9" w14:textId="1EB5AC27" w:rsidR="00754FB2" w:rsidRDefault="524B941C" w:rsidP="00B26F0C">
            <w:pPr>
              <w:pStyle w:val="ListBullet"/>
            </w:pPr>
            <w:r w:rsidRPr="6DF3D7C2">
              <w:t xml:space="preserve">Libraries (21 spaces across 11 branches </w:t>
            </w:r>
            <w:r w:rsidR="1EECB9BE" w:rsidRPr="6DF3D7C2">
              <w:t>and library</w:t>
            </w:r>
            <w:r w:rsidRPr="6DF3D7C2">
              <w:t xml:space="preserve"> link sites)</w:t>
            </w:r>
          </w:p>
        </w:tc>
      </w:tr>
      <w:tr w:rsidR="00754FB2" w:rsidRPr="00C870E9" w14:paraId="560F1AA1" w14:textId="77777777" w:rsidTr="0407CB26">
        <w:trPr>
          <w:cnfStyle w:val="000000010000" w:firstRow="0" w:lastRow="0" w:firstColumn="0" w:lastColumn="0" w:oddVBand="0" w:evenVBand="0" w:oddHBand="0" w:evenHBand="1" w:firstRowFirstColumn="0" w:firstRowLastColumn="0" w:lastRowFirstColumn="0" w:lastRowLastColumn="0"/>
        </w:trPr>
        <w:tc>
          <w:tcPr>
            <w:tcW w:w="2120" w:type="dxa"/>
          </w:tcPr>
          <w:p w14:paraId="537910A7" w14:textId="48EAA498" w:rsidR="00754FB2" w:rsidRPr="006047AD" w:rsidRDefault="008C2746" w:rsidP="00304622">
            <w:pPr>
              <w:pStyle w:val="BodyText"/>
              <w:rPr>
                <w:bCs/>
                <w:color w:val="000000" w:themeColor="text1"/>
              </w:rPr>
            </w:pPr>
            <w:r w:rsidRPr="008C2746">
              <w:rPr>
                <w:bCs/>
                <w:color w:val="000000" w:themeColor="text1"/>
              </w:rPr>
              <w:t>Accessible City of Sydney community facilities and venues provide the foundation of inclusive participation.</w:t>
            </w:r>
          </w:p>
        </w:tc>
        <w:tc>
          <w:tcPr>
            <w:tcW w:w="2126" w:type="dxa"/>
          </w:tcPr>
          <w:p w14:paraId="6680B154" w14:textId="7672CD5C" w:rsidR="00754FB2" w:rsidRPr="00754FB2" w:rsidRDefault="008C2746" w:rsidP="00304622">
            <w:pPr>
              <w:pStyle w:val="BodyText"/>
              <w:rPr>
                <w:b/>
                <w:bCs/>
                <w:color w:val="000000" w:themeColor="text1"/>
              </w:rPr>
            </w:pPr>
            <w:r w:rsidRPr="008C2746">
              <w:rPr>
                <w:b/>
                <w:bCs/>
                <w:color w:val="000000" w:themeColor="text1"/>
              </w:rPr>
              <w:t xml:space="preserve">11. Identify the most appropriate hearing augmentation systems to be used across the City of Sydney's facilities and </w:t>
            </w:r>
            <w:r w:rsidRPr="008C2746">
              <w:rPr>
                <w:b/>
                <w:bCs/>
                <w:color w:val="000000" w:themeColor="text1"/>
              </w:rPr>
              <w:lastRenderedPageBreak/>
              <w:t>venues, where appropriate.</w:t>
            </w:r>
          </w:p>
        </w:tc>
        <w:tc>
          <w:tcPr>
            <w:tcW w:w="1276" w:type="dxa"/>
          </w:tcPr>
          <w:p w14:paraId="721FDB79" w14:textId="3E4F9BF6" w:rsidR="00754FB2" w:rsidRPr="006047AD" w:rsidRDefault="008C2746" w:rsidP="00304622">
            <w:pPr>
              <w:pStyle w:val="BodyText"/>
              <w:rPr>
                <w:color w:val="000000" w:themeColor="text1"/>
              </w:rPr>
            </w:pPr>
            <w:r>
              <w:rPr>
                <w:color w:val="000000" w:themeColor="text1"/>
              </w:rPr>
              <w:lastRenderedPageBreak/>
              <w:t>2021-2023</w:t>
            </w:r>
          </w:p>
        </w:tc>
        <w:tc>
          <w:tcPr>
            <w:tcW w:w="7090" w:type="dxa"/>
          </w:tcPr>
          <w:p w14:paraId="3C8F04A5" w14:textId="77777777" w:rsidR="00DD10B8" w:rsidRDefault="00DD10B8" w:rsidP="00304622">
            <w:r>
              <w:t xml:space="preserve">Since the introduction of the Disability (Access to Premises – Buildings) Standards in 2010, new City community facilities have been designed to include hearing augmentation. </w:t>
            </w:r>
          </w:p>
          <w:p w14:paraId="2896C434" w14:textId="77777777" w:rsidR="00DD10B8" w:rsidRDefault="00DD10B8" w:rsidP="00304622">
            <w:r>
              <w:t xml:space="preserve">The following community facilities have hearing augmentation installed: </w:t>
            </w:r>
          </w:p>
          <w:p w14:paraId="674B9B30" w14:textId="77777777" w:rsidR="00DD10B8" w:rsidRDefault="00DD10B8" w:rsidP="00304622">
            <w:r>
              <w:t xml:space="preserve">– Alexandria Town Hall </w:t>
            </w:r>
          </w:p>
          <w:p w14:paraId="7CE3FAEB" w14:textId="77777777" w:rsidR="00DD10B8" w:rsidRDefault="00DD10B8" w:rsidP="00304622">
            <w:r>
              <w:lastRenderedPageBreak/>
              <w:t xml:space="preserve">– Darling Square Library </w:t>
            </w:r>
          </w:p>
          <w:p w14:paraId="05E6DACF" w14:textId="77777777" w:rsidR="00DD10B8" w:rsidRDefault="00DD10B8" w:rsidP="00304622">
            <w:r>
              <w:t xml:space="preserve">– Erskineville Town Hall </w:t>
            </w:r>
          </w:p>
          <w:p w14:paraId="2F12DA71" w14:textId="77777777" w:rsidR="00DD10B8" w:rsidRDefault="00DD10B8" w:rsidP="00304622">
            <w:r>
              <w:t xml:space="preserve">– Glebe Town Hall </w:t>
            </w:r>
          </w:p>
          <w:p w14:paraId="6716B282" w14:textId="77777777" w:rsidR="00DD10B8" w:rsidRDefault="00DD10B8" w:rsidP="00304622">
            <w:r>
              <w:t xml:space="preserve">– Green Square Library </w:t>
            </w:r>
          </w:p>
          <w:p w14:paraId="447C973B" w14:textId="77777777" w:rsidR="00DD10B8" w:rsidRDefault="00DD10B8" w:rsidP="00304622">
            <w:r>
              <w:t xml:space="preserve">– Gunyama Park Aquatic and Recreation Centre </w:t>
            </w:r>
          </w:p>
          <w:p w14:paraId="161E9900" w14:textId="77777777" w:rsidR="00DD10B8" w:rsidRDefault="00DD10B8" w:rsidP="00304622">
            <w:r>
              <w:t xml:space="preserve">– Harold Park Community Hall </w:t>
            </w:r>
          </w:p>
          <w:p w14:paraId="6D044518" w14:textId="77777777" w:rsidR="00DD10B8" w:rsidRDefault="00DD10B8" w:rsidP="00304622">
            <w:r>
              <w:t xml:space="preserve">– Juanita Nielson Community Centre </w:t>
            </w:r>
          </w:p>
          <w:p w14:paraId="1E947132" w14:textId="77777777" w:rsidR="00DD10B8" w:rsidRDefault="00DD10B8" w:rsidP="00304622">
            <w:r>
              <w:t xml:space="preserve">– Perry Park Recreation Centre </w:t>
            </w:r>
          </w:p>
          <w:p w14:paraId="59D4CA16" w14:textId="77777777" w:rsidR="00DD10B8" w:rsidRDefault="00DD10B8" w:rsidP="00304622">
            <w:r>
              <w:t xml:space="preserve">– Redfern Town Hall </w:t>
            </w:r>
          </w:p>
          <w:p w14:paraId="2CDC66A1" w14:textId="77777777" w:rsidR="00DD10B8" w:rsidRDefault="00DD10B8" w:rsidP="00304622">
            <w:r>
              <w:t xml:space="preserve">– Surry Hills Function Hall </w:t>
            </w:r>
          </w:p>
          <w:p w14:paraId="7DE1BCFD" w14:textId="77777777" w:rsidR="00DD10B8" w:rsidRDefault="00DD10B8" w:rsidP="00304622">
            <w:r>
              <w:t xml:space="preserve">– Surry Hills Library </w:t>
            </w:r>
          </w:p>
          <w:p w14:paraId="4B2A0151" w14:textId="77777777" w:rsidR="00DD10B8" w:rsidRDefault="00DD10B8" w:rsidP="00304622">
            <w:r>
              <w:t xml:space="preserve">– Sydney Town Hall </w:t>
            </w:r>
          </w:p>
          <w:p w14:paraId="6EEC4ED0" w14:textId="77777777" w:rsidR="00DD10B8" w:rsidRDefault="00DD10B8" w:rsidP="00304622">
            <w:r>
              <w:t xml:space="preserve">– Marconi Room, Town Hall House </w:t>
            </w:r>
          </w:p>
          <w:p w14:paraId="441697A6" w14:textId="77777777" w:rsidR="00DD10B8" w:rsidRDefault="00DD10B8" w:rsidP="00304622">
            <w:r>
              <w:t xml:space="preserve">– Ultimo Community Centre </w:t>
            </w:r>
          </w:p>
          <w:p w14:paraId="646D59DD" w14:textId="3CA9665A" w:rsidR="00DD10B8" w:rsidRPr="00BB3C62" w:rsidRDefault="07E13981" w:rsidP="6DF3D7C2">
            <w:pPr>
              <w:rPr>
                <w:i/>
                <w:iCs/>
                <w:color w:val="000000" w:themeColor="text1"/>
              </w:rPr>
            </w:pPr>
            <w:r>
              <w:t xml:space="preserve">In 2020/21 an Audit undertaken on 51 of Class 9(b) community facilities and venues was completed </w:t>
            </w:r>
            <w:r w:rsidR="57077D46">
              <w:t>which found</w:t>
            </w:r>
            <w:r>
              <w:t xml:space="preserve"> hearing augmentation systems are provided where appropriate and as required by the relevant standards.</w:t>
            </w:r>
          </w:p>
          <w:p w14:paraId="76FF79F5" w14:textId="77777777" w:rsidR="00DD10B8" w:rsidRDefault="00DD10B8" w:rsidP="00E070F5">
            <w:r>
              <w:t xml:space="preserve">Additional opportunities and actions have been identified to ensure ongoing compliance and improved access for programs and facilities – these include: </w:t>
            </w:r>
          </w:p>
          <w:p w14:paraId="2DFD0D3A" w14:textId="24631EF6" w:rsidR="00DD10B8" w:rsidRDefault="00DD10B8" w:rsidP="00AA4556">
            <w:pPr>
              <w:pStyle w:val="ListBullet"/>
            </w:pPr>
            <w:r>
              <w:t xml:space="preserve">Promote the use of the City’s portable hearing augmentation systems in all community facilities and venues for hire. </w:t>
            </w:r>
          </w:p>
          <w:p w14:paraId="45B2F439" w14:textId="7D863496" w:rsidR="00DD10B8" w:rsidRDefault="00DD10B8" w:rsidP="00AA4556">
            <w:pPr>
              <w:pStyle w:val="ListBullet"/>
            </w:pPr>
            <w:r>
              <w:t xml:space="preserve">Continue to provide captioning (where possible) to support participation of people who are hard of hearing. </w:t>
            </w:r>
          </w:p>
          <w:p w14:paraId="00E665BC" w14:textId="2AFAB834" w:rsidR="00DD10B8" w:rsidRDefault="00DD10B8" w:rsidP="00AA4556">
            <w:pPr>
              <w:pStyle w:val="ListBullet"/>
            </w:pPr>
            <w:r>
              <w:lastRenderedPageBreak/>
              <w:t xml:space="preserve">Ensure permanent hearing augmentation systems are well maintained and operational </w:t>
            </w:r>
          </w:p>
          <w:p w14:paraId="342BFB3D" w14:textId="1DCABC20" w:rsidR="00DD10B8" w:rsidRDefault="00DD10B8" w:rsidP="00AA4556">
            <w:pPr>
              <w:pStyle w:val="ListBullet"/>
            </w:pPr>
            <w:r>
              <w:t>Ensure all new buildings and upgrade works include hearing augmentation systems where appropriate and required.</w:t>
            </w:r>
          </w:p>
          <w:p w14:paraId="211755F6" w14:textId="16522E50" w:rsidR="007F1BBE" w:rsidRPr="006047AD" w:rsidRDefault="00DD10B8" w:rsidP="00E070F5">
            <w:r>
              <w:t>Portable hearing augmentation devices have been purchased for use across all community facilities to support participation of people who are hard of hearing in programs and events in spaces where the use of hardwired amplification is not suitable.</w:t>
            </w:r>
          </w:p>
        </w:tc>
        <w:tc>
          <w:tcPr>
            <w:tcW w:w="2828" w:type="dxa"/>
          </w:tcPr>
          <w:p w14:paraId="64DE431E" w14:textId="4A16EBDE" w:rsidR="00DD10B8" w:rsidRDefault="07E13981" w:rsidP="00304622">
            <w:r>
              <w:lastRenderedPageBreak/>
              <w:t xml:space="preserve">Fifteen (29 per cent) of the City’s community facilities, aquatic centres, </w:t>
            </w:r>
            <w:r w:rsidR="04D503B8">
              <w:t>venues,</w:t>
            </w:r>
            <w:r>
              <w:t xml:space="preserve"> and libraries have permanent hearing augmentation installed.</w:t>
            </w:r>
          </w:p>
          <w:p w14:paraId="795BE939" w14:textId="2398F260" w:rsidR="00754FB2" w:rsidRDefault="00DD10B8" w:rsidP="00304622">
            <w:r>
              <w:t xml:space="preserve">All community facilities, including libraries, have </w:t>
            </w:r>
            <w:r>
              <w:lastRenderedPageBreak/>
              <w:t>access to the portable hearing augmentation systems.</w:t>
            </w:r>
          </w:p>
        </w:tc>
      </w:tr>
      <w:tr w:rsidR="008C2746" w:rsidRPr="00C870E9" w14:paraId="365543C6" w14:textId="77777777" w:rsidTr="0407CB26">
        <w:trPr>
          <w:cnfStyle w:val="000000100000" w:firstRow="0" w:lastRow="0" w:firstColumn="0" w:lastColumn="0" w:oddVBand="0" w:evenVBand="0" w:oddHBand="1" w:evenHBand="0" w:firstRowFirstColumn="0" w:firstRowLastColumn="0" w:lastRowFirstColumn="0" w:lastRowLastColumn="0"/>
        </w:trPr>
        <w:tc>
          <w:tcPr>
            <w:tcW w:w="2120" w:type="dxa"/>
          </w:tcPr>
          <w:p w14:paraId="15865A9D" w14:textId="548D708A" w:rsidR="008C2746" w:rsidRPr="008C2746" w:rsidRDefault="008C2746" w:rsidP="00304622">
            <w:pPr>
              <w:pStyle w:val="BodyText"/>
              <w:rPr>
                <w:bCs/>
                <w:color w:val="000000" w:themeColor="text1"/>
              </w:rPr>
            </w:pPr>
            <w:r w:rsidRPr="008C2746">
              <w:rPr>
                <w:bCs/>
                <w:color w:val="000000" w:themeColor="text1"/>
              </w:rPr>
              <w:lastRenderedPageBreak/>
              <w:t>Businesses in the City of Sydney area are more accessible and inclusive to people with disability, parents with prams and older people, as well as their friends and families.</w:t>
            </w:r>
          </w:p>
        </w:tc>
        <w:tc>
          <w:tcPr>
            <w:tcW w:w="2126" w:type="dxa"/>
          </w:tcPr>
          <w:p w14:paraId="5E4EF5E0" w14:textId="24041958" w:rsidR="008C2746" w:rsidRPr="008C2746" w:rsidRDefault="5D5271CB" w:rsidP="00304622">
            <w:pPr>
              <w:pStyle w:val="BodyText"/>
              <w:rPr>
                <w:b/>
                <w:bCs/>
                <w:color w:val="000000" w:themeColor="text1"/>
              </w:rPr>
            </w:pPr>
            <w:r w:rsidRPr="6DF3D7C2">
              <w:rPr>
                <w:b/>
                <w:bCs/>
                <w:color w:val="000000" w:themeColor="text1"/>
              </w:rPr>
              <w:t xml:space="preserve">12. Collaborate with local businesses and disability-led </w:t>
            </w:r>
            <w:r w:rsidR="4D1BFE90" w:rsidRPr="6DF3D7C2">
              <w:rPr>
                <w:b/>
                <w:bCs/>
                <w:color w:val="000000" w:themeColor="text1"/>
              </w:rPr>
              <w:t>organisations</w:t>
            </w:r>
            <w:r w:rsidRPr="6DF3D7C2">
              <w:rPr>
                <w:b/>
                <w:bCs/>
                <w:color w:val="000000" w:themeColor="text1"/>
              </w:rPr>
              <w:t xml:space="preserve"> to build their capacity to be more inclusive and accessible.</w:t>
            </w:r>
          </w:p>
        </w:tc>
        <w:tc>
          <w:tcPr>
            <w:tcW w:w="1276" w:type="dxa"/>
          </w:tcPr>
          <w:p w14:paraId="163B7F19" w14:textId="4F2BAD09" w:rsidR="008C2746" w:rsidRDefault="008C2746" w:rsidP="00304622">
            <w:pPr>
              <w:pStyle w:val="BodyText"/>
              <w:rPr>
                <w:color w:val="000000" w:themeColor="text1"/>
              </w:rPr>
            </w:pPr>
            <w:r>
              <w:rPr>
                <w:color w:val="000000" w:themeColor="text1"/>
              </w:rPr>
              <w:t>2023-2024</w:t>
            </w:r>
          </w:p>
        </w:tc>
        <w:tc>
          <w:tcPr>
            <w:tcW w:w="7090" w:type="dxa"/>
          </w:tcPr>
          <w:p w14:paraId="0387AB11" w14:textId="4E89F7E6" w:rsidR="008C2746" w:rsidRPr="000C04AF" w:rsidRDefault="008C2746" w:rsidP="00304622">
            <w:r w:rsidRPr="005C0F9B">
              <w:rPr>
                <w:color w:val="000000" w:themeColor="text1"/>
              </w:rPr>
              <w:t xml:space="preserve">This action is </w:t>
            </w:r>
            <w:r w:rsidR="005C0F9B">
              <w:rPr>
                <w:color w:val="000000" w:themeColor="text1"/>
              </w:rPr>
              <w:t>scheduled for delivery</w:t>
            </w:r>
            <w:r w:rsidRPr="005C0F9B">
              <w:rPr>
                <w:color w:val="000000" w:themeColor="text1"/>
              </w:rPr>
              <w:t xml:space="preserve"> in the 2023</w:t>
            </w:r>
            <w:r w:rsidR="001A0440">
              <w:rPr>
                <w:color w:val="000000" w:themeColor="text1"/>
              </w:rPr>
              <w:t>/24</w:t>
            </w:r>
            <w:r w:rsidR="00386528">
              <w:rPr>
                <w:color w:val="000000" w:themeColor="text1"/>
              </w:rPr>
              <w:t xml:space="preserve"> financial year</w:t>
            </w:r>
          </w:p>
        </w:tc>
        <w:tc>
          <w:tcPr>
            <w:tcW w:w="2828" w:type="dxa"/>
          </w:tcPr>
          <w:p w14:paraId="06BA5B82" w14:textId="03E41ED1" w:rsidR="008C2746" w:rsidRPr="008C2746" w:rsidRDefault="008C2746" w:rsidP="00304622"/>
        </w:tc>
      </w:tr>
    </w:tbl>
    <w:p w14:paraId="0346F998" w14:textId="1E59526E" w:rsidR="00754FB2" w:rsidRDefault="00754FB2" w:rsidP="00253AEE">
      <w:pPr>
        <w:pStyle w:val="Heading2"/>
      </w:pPr>
      <w:r w:rsidRPr="00754FB2">
        <w:t>Diverse housing tenures and types</w:t>
      </w:r>
    </w:p>
    <w:tbl>
      <w:tblPr>
        <w:tblStyle w:val="CoSTableDesign"/>
        <w:tblW w:w="15451" w:type="dxa"/>
        <w:tblLayout w:type="fixed"/>
        <w:tblLook w:val="0420" w:firstRow="1" w:lastRow="0" w:firstColumn="0" w:lastColumn="0" w:noHBand="0" w:noVBand="1"/>
        <w:tblCaption w:val="Direction 2  Progress report"/>
        <w:tblDescription w:val="Diverse housing tenures and types"/>
      </w:tblPr>
      <w:tblGrid>
        <w:gridCol w:w="2122"/>
        <w:gridCol w:w="2981"/>
        <w:gridCol w:w="1418"/>
        <w:gridCol w:w="6100"/>
        <w:gridCol w:w="2830"/>
      </w:tblGrid>
      <w:tr w:rsidR="00754FB2" w:rsidRPr="00AC3BD3" w14:paraId="2A4FCAFC" w14:textId="77777777" w:rsidTr="00A66B99">
        <w:trPr>
          <w:cnfStyle w:val="100000000000" w:firstRow="1" w:lastRow="0" w:firstColumn="0" w:lastColumn="0" w:oddVBand="0" w:evenVBand="0" w:oddHBand="0" w:evenHBand="0" w:firstRowFirstColumn="0" w:firstRowLastColumn="0" w:lastRowFirstColumn="0" w:lastRowLastColumn="0"/>
        </w:trPr>
        <w:tc>
          <w:tcPr>
            <w:tcW w:w="2122" w:type="dxa"/>
            <w:hideMark/>
          </w:tcPr>
          <w:p w14:paraId="3E8349F5" w14:textId="77777777" w:rsidR="00754FB2" w:rsidRPr="00D01B76" w:rsidRDefault="00754FB2" w:rsidP="00304622">
            <w:pPr>
              <w:pStyle w:val="BodyText"/>
              <w:rPr>
                <w:sz w:val="24"/>
                <w:szCs w:val="24"/>
              </w:rPr>
            </w:pPr>
            <w:r w:rsidRPr="00D01B76">
              <w:rPr>
                <w:sz w:val="24"/>
                <w:szCs w:val="24"/>
              </w:rPr>
              <w:t>Objectives</w:t>
            </w:r>
          </w:p>
        </w:tc>
        <w:tc>
          <w:tcPr>
            <w:tcW w:w="2981" w:type="dxa"/>
            <w:hideMark/>
          </w:tcPr>
          <w:p w14:paraId="4DB91505" w14:textId="77777777" w:rsidR="00754FB2" w:rsidRPr="00D01B76" w:rsidRDefault="00754FB2" w:rsidP="00304622">
            <w:pPr>
              <w:pStyle w:val="BodyText"/>
              <w:rPr>
                <w:bCs/>
                <w:sz w:val="24"/>
                <w:szCs w:val="24"/>
              </w:rPr>
            </w:pPr>
            <w:r w:rsidRPr="00D01B76">
              <w:rPr>
                <w:sz w:val="24"/>
                <w:szCs w:val="24"/>
              </w:rPr>
              <w:t>Actions</w:t>
            </w:r>
          </w:p>
        </w:tc>
        <w:tc>
          <w:tcPr>
            <w:tcW w:w="1418" w:type="dxa"/>
          </w:tcPr>
          <w:p w14:paraId="50683290" w14:textId="77777777" w:rsidR="00754FB2" w:rsidRPr="00D01B76" w:rsidRDefault="00754FB2" w:rsidP="00304622">
            <w:pPr>
              <w:pStyle w:val="BodyText"/>
              <w:rPr>
                <w:sz w:val="24"/>
                <w:szCs w:val="24"/>
              </w:rPr>
            </w:pPr>
            <w:r w:rsidRPr="00D01B76">
              <w:rPr>
                <w:sz w:val="24"/>
                <w:szCs w:val="24"/>
              </w:rPr>
              <w:t>Timing</w:t>
            </w:r>
          </w:p>
        </w:tc>
        <w:tc>
          <w:tcPr>
            <w:tcW w:w="6100" w:type="dxa"/>
          </w:tcPr>
          <w:p w14:paraId="48689EAC" w14:textId="7A30618E" w:rsidR="00754FB2" w:rsidRPr="00D01B76" w:rsidRDefault="00754FB2" w:rsidP="00304622">
            <w:pPr>
              <w:pStyle w:val="BodyText"/>
              <w:rPr>
                <w:sz w:val="24"/>
                <w:szCs w:val="24"/>
              </w:rPr>
            </w:pPr>
            <w:r>
              <w:rPr>
                <w:sz w:val="24"/>
                <w:szCs w:val="24"/>
              </w:rPr>
              <w:t>202</w:t>
            </w:r>
            <w:r w:rsidR="00C76EA8">
              <w:rPr>
                <w:sz w:val="24"/>
                <w:szCs w:val="24"/>
              </w:rPr>
              <w:t>1</w:t>
            </w:r>
            <w:r>
              <w:rPr>
                <w:sz w:val="24"/>
                <w:szCs w:val="24"/>
              </w:rPr>
              <w:t>/2</w:t>
            </w:r>
            <w:r w:rsidR="00C76EA8">
              <w:rPr>
                <w:sz w:val="24"/>
                <w:szCs w:val="24"/>
              </w:rPr>
              <w:t>2</w:t>
            </w:r>
            <w:r w:rsidRPr="00D01B76">
              <w:rPr>
                <w:sz w:val="24"/>
                <w:szCs w:val="24"/>
              </w:rPr>
              <w:t xml:space="preserve"> status and progress update</w:t>
            </w:r>
          </w:p>
        </w:tc>
        <w:tc>
          <w:tcPr>
            <w:tcW w:w="2830" w:type="dxa"/>
            <w:hideMark/>
          </w:tcPr>
          <w:p w14:paraId="709BF696" w14:textId="77777777" w:rsidR="00754FB2" w:rsidRPr="00D01B76" w:rsidRDefault="00754FB2" w:rsidP="00304622">
            <w:pPr>
              <w:pStyle w:val="BodyText"/>
              <w:rPr>
                <w:sz w:val="24"/>
                <w:szCs w:val="24"/>
              </w:rPr>
            </w:pPr>
            <w:r w:rsidRPr="00D01B76">
              <w:rPr>
                <w:sz w:val="24"/>
                <w:szCs w:val="24"/>
              </w:rPr>
              <w:t>Measures</w:t>
            </w:r>
          </w:p>
        </w:tc>
      </w:tr>
      <w:tr w:rsidR="00754FB2" w:rsidRPr="00D01B76" w14:paraId="17A8B039" w14:textId="77777777" w:rsidTr="00A66B99">
        <w:trPr>
          <w:cnfStyle w:val="000000100000" w:firstRow="0" w:lastRow="0" w:firstColumn="0" w:lastColumn="0" w:oddVBand="0" w:evenVBand="0" w:oddHBand="1" w:evenHBand="0" w:firstRowFirstColumn="0" w:firstRowLastColumn="0" w:lastRowFirstColumn="0" w:lastRowLastColumn="0"/>
        </w:trPr>
        <w:tc>
          <w:tcPr>
            <w:tcW w:w="2122" w:type="dxa"/>
          </w:tcPr>
          <w:p w14:paraId="522AEE00" w14:textId="1D6D2AF1" w:rsidR="00754FB2" w:rsidRPr="00D01B76" w:rsidRDefault="008C2746" w:rsidP="00304622">
            <w:pPr>
              <w:pStyle w:val="BodyText"/>
              <w:rPr>
                <w:bCs/>
                <w:color w:val="000000" w:themeColor="text1"/>
              </w:rPr>
            </w:pPr>
            <w:r w:rsidRPr="008C2746">
              <w:rPr>
                <w:bCs/>
                <w:color w:val="000000" w:themeColor="text1"/>
              </w:rPr>
              <w:t xml:space="preserve">More housing in the City of Sydney is accessible and adaptable. It will meet the needs of people with </w:t>
            </w:r>
            <w:r w:rsidRPr="008C2746">
              <w:rPr>
                <w:bCs/>
                <w:color w:val="000000" w:themeColor="text1"/>
              </w:rPr>
              <w:lastRenderedPageBreak/>
              <w:t>disability and support people to age in place.</w:t>
            </w:r>
          </w:p>
        </w:tc>
        <w:tc>
          <w:tcPr>
            <w:tcW w:w="2981" w:type="dxa"/>
          </w:tcPr>
          <w:p w14:paraId="53F968A4" w14:textId="75FCBF53" w:rsidR="00754FB2" w:rsidRPr="00D01B76" w:rsidRDefault="008C2746" w:rsidP="00304622">
            <w:pPr>
              <w:pStyle w:val="BodyText"/>
              <w:rPr>
                <w:color w:val="000000" w:themeColor="text1"/>
                <w:highlight w:val="yellow"/>
              </w:rPr>
            </w:pPr>
            <w:r w:rsidRPr="008C2746">
              <w:rPr>
                <w:b/>
                <w:bCs/>
                <w:color w:val="000000" w:themeColor="text1"/>
              </w:rPr>
              <w:lastRenderedPageBreak/>
              <w:t xml:space="preserve">13. Through the implementation of the City's Housing for All Strategy investigate opportunities in the planning controls to </w:t>
            </w:r>
            <w:r w:rsidRPr="008C2746">
              <w:rPr>
                <w:b/>
                <w:bCs/>
                <w:color w:val="000000" w:themeColor="text1"/>
              </w:rPr>
              <w:lastRenderedPageBreak/>
              <w:t>increase the amount and improve the standard of housing that is universally designed.</w:t>
            </w:r>
          </w:p>
        </w:tc>
        <w:tc>
          <w:tcPr>
            <w:tcW w:w="1418" w:type="dxa"/>
          </w:tcPr>
          <w:p w14:paraId="223031F9" w14:textId="105B6C60" w:rsidR="00754FB2" w:rsidRPr="00D01B76" w:rsidRDefault="008C2746" w:rsidP="00304622">
            <w:pPr>
              <w:pStyle w:val="BodyText"/>
              <w:rPr>
                <w:color w:val="000000" w:themeColor="text1"/>
              </w:rPr>
            </w:pPr>
            <w:r>
              <w:rPr>
                <w:color w:val="000000" w:themeColor="text1"/>
              </w:rPr>
              <w:lastRenderedPageBreak/>
              <w:t>Ongoing</w:t>
            </w:r>
          </w:p>
        </w:tc>
        <w:tc>
          <w:tcPr>
            <w:tcW w:w="6100" w:type="dxa"/>
          </w:tcPr>
          <w:p w14:paraId="3CBA340E" w14:textId="4223BC43" w:rsidR="009774BF" w:rsidRPr="00D01B76" w:rsidRDefault="00C3580D" w:rsidP="00304622">
            <w:pPr>
              <w:spacing w:line="240" w:lineRule="auto"/>
              <w:rPr>
                <w:color w:val="000000"/>
              </w:rPr>
            </w:pPr>
            <w:r w:rsidRPr="00C3580D">
              <w:rPr>
                <w:color w:val="000000" w:themeColor="text1"/>
              </w:rPr>
              <w:t xml:space="preserve">Key projects for this action are scheduled for delivery in 2022/23 </w:t>
            </w:r>
            <w:r w:rsidR="00B122F8" w:rsidRPr="00C3580D">
              <w:rPr>
                <w:color w:val="000000" w:themeColor="text1"/>
              </w:rPr>
              <w:t>and beyond.</w:t>
            </w:r>
            <w:r w:rsidR="00B122F8">
              <w:rPr>
                <w:color w:val="000000" w:themeColor="text1"/>
              </w:rPr>
              <w:t xml:space="preserve"> </w:t>
            </w:r>
          </w:p>
        </w:tc>
        <w:tc>
          <w:tcPr>
            <w:tcW w:w="2830" w:type="dxa"/>
          </w:tcPr>
          <w:p w14:paraId="4E6BC671" w14:textId="407B00FB" w:rsidR="00754FB2" w:rsidRPr="00D01B76" w:rsidRDefault="00754FB2" w:rsidP="00304622">
            <w:pPr>
              <w:pStyle w:val="BodyText"/>
              <w:rPr>
                <w:color w:val="000000" w:themeColor="text1"/>
              </w:rPr>
            </w:pPr>
          </w:p>
        </w:tc>
      </w:tr>
    </w:tbl>
    <w:p w14:paraId="698F6E31" w14:textId="1604B2C5" w:rsidR="00754FB2" w:rsidRPr="00754FB2" w:rsidRDefault="00754FB2" w:rsidP="00253AEE">
      <w:pPr>
        <w:pStyle w:val="Heading2"/>
      </w:pPr>
      <w:r>
        <w:t>Sense of belonging and connection to place</w:t>
      </w:r>
    </w:p>
    <w:tbl>
      <w:tblPr>
        <w:tblStyle w:val="CoSTableDesign"/>
        <w:tblW w:w="15466" w:type="dxa"/>
        <w:tblLook w:val="0420" w:firstRow="1" w:lastRow="0" w:firstColumn="0" w:lastColumn="0" w:noHBand="0" w:noVBand="1"/>
        <w:tblCaption w:val="Direction 2: Progress report"/>
        <w:tblDescription w:val="Sense of belonging and connection to place"/>
      </w:tblPr>
      <w:tblGrid>
        <w:gridCol w:w="2118"/>
        <w:gridCol w:w="2130"/>
        <w:gridCol w:w="1278"/>
        <w:gridCol w:w="7106"/>
        <w:gridCol w:w="2834"/>
      </w:tblGrid>
      <w:tr w:rsidR="0013558B" w:rsidRPr="00D01B76" w14:paraId="32A712BA" w14:textId="77777777" w:rsidTr="6DF3D7C2">
        <w:trPr>
          <w:cnfStyle w:val="100000000000" w:firstRow="1" w:lastRow="0" w:firstColumn="0" w:lastColumn="0" w:oddVBand="0" w:evenVBand="0" w:oddHBand="0" w:evenHBand="0" w:firstRowFirstColumn="0" w:firstRowLastColumn="0" w:lastRowFirstColumn="0" w:lastRowLastColumn="0"/>
        </w:trPr>
        <w:tc>
          <w:tcPr>
            <w:tcW w:w="2118" w:type="dxa"/>
            <w:hideMark/>
          </w:tcPr>
          <w:bookmarkEnd w:id="21"/>
          <w:p w14:paraId="34DCFC5C" w14:textId="77777777" w:rsidR="0013558B" w:rsidRPr="00261DA6" w:rsidRDefault="0013558B" w:rsidP="00DA3C45">
            <w:pPr>
              <w:pStyle w:val="BodyText"/>
              <w:rPr>
                <w:rFonts w:asciiTheme="minorHAnsi" w:hAnsiTheme="minorHAnsi" w:cstheme="minorHAnsi"/>
                <w:sz w:val="24"/>
                <w:szCs w:val="24"/>
              </w:rPr>
            </w:pPr>
            <w:r w:rsidRPr="00261DA6">
              <w:rPr>
                <w:rFonts w:asciiTheme="minorHAnsi" w:hAnsiTheme="minorHAnsi" w:cstheme="minorHAnsi"/>
                <w:sz w:val="24"/>
                <w:szCs w:val="24"/>
              </w:rPr>
              <w:t>Objectives</w:t>
            </w:r>
          </w:p>
        </w:tc>
        <w:tc>
          <w:tcPr>
            <w:tcW w:w="2130" w:type="dxa"/>
            <w:hideMark/>
          </w:tcPr>
          <w:p w14:paraId="1CCA37A8" w14:textId="7C8B8F1A" w:rsidR="0013558B" w:rsidRPr="00261DA6" w:rsidRDefault="0013558B" w:rsidP="00DA3C45">
            <w:pPr>
              <w:pStyle w:val="BodyText"/>
              <w:rPr>
                <w:rFonts w:asciiTheme="minorHAnsi" w:hAnsiTheme="minorHAnsi" w:cstheme="minorHAnsi"/>
                <w:bCs/>
                <w:sz w:val="24"/>
                <w:szCs w:val="24"/>
              </w:rPr>
            </w:pPr>
            <w:r w:rsidRPr="00261DA6">
              <w:rPr>
                <w:rFonts w:asciiTheme="minorHAnsi" w:hAnsiTheme="minorHAnsi" w:cstheme="minorHAnsi"/>
                <w:sz w:val="24"/>
                <w:szCs w:val="24"/>
              </w:rPr>
              <w:t>Actions</w:t>
            </w:r>
          </w:p>
        </w:tc>
        <w:tc>
          <w:tcPr>
            <w:tcW w:w="1278" w:type="dxa"/>
          </w:tcPr>
          <w:p w14:paraId="14C5E088" w14:textId="77777777" w:rsidR="0013558B" w:rsidRPr="00261DA6" w:rsidRDefault="0013558B" w:rsidP="00DA3C45">
            <w:pPr>
              <w:pStyle w:val="BodyText"/>
              <w:rPr>
                <w:rFonts w:asciiTheme="minorHAnsi" w:hAnsiTheme="minorHAnsi" w:cstheme="minorHAnsi"/>
                <w:sz w:val="24"/>
                <w:szCs w:val="24"/>
              </w:rPr>
            </w:pPr>
            <w:r w:rsidRPr="00261DA6">
              <w:rPr>
                <w:rFonts w:asciiTheme="minorHAnsi" w:hAnsiTheme="minorHAnsi" w:cstheme="minorHAnsi"/>
                <w:sz w:val="24"/>
                <w:szCs w:val="24"/>
              </w:rPr>
              <w:t>Timing</w:t>
            </w:r>
          </w:p>
        </w:tc>
        <w:tc>
          <w:tcPr>
            <w:tcW w:w="7106" w:type="dxa"/>
          </w:tcPr>
          <w:p w14:paraId="0643733D" w14:textId="1DB87BAD" w:rsidR="0013558B" w:rsidRPr="00261DA6" w:rsidRDefault="00442FFD" w:rsidP="00DA3C45">
            <w:pPr>
              <w:pStyle w:val="BodyText"/>
              <w:rPr>
                <w:rFonts w:asciiTheme="minorHAnsi" w:hAnsiTheme="minorHAnsi" w:cstheme="minorHAnsi"/>
                <w:sz w:val="24"/>
                <w:szCs w:val="24"/>
              </w:rPr>
            </w:pPr>
            <w:r w:rsidRPr="00D01B76">
              <w:rPr>
                <w:rFonts w:asciiTheme="minorHAnsi" w:hAnsiTheme="minorHAnsi" w:cstheme="minorHAnsi"/>
                <w:sz w:val="24"/>
                <w:szCs w:val="24"/>
              </w:rPr>
              <w:t>202</w:t>
            </w:r>
            <w:r w:rsidR="00C76EA8">
              <w:rPr>
                <w:rFonts w:asciiTheme="minorHAnsi" w:hAnsiTheme="minorHAnsi" w:cstheme="minorHAnsi"/>
                <w:sz w:val="24"/>
                <w:szCs w:val="24"/>
              </w:rPr>
              <w:t>1</w:t>
            </w:r>
            <w:r w:rsidRPr="00D01B76">
              <w:rPr>
                <w:rFonts w:asciiTheme="minorHAnsi" w:hAnsiTheme="minorHAnsi" w:cstheme="minorHAnsi"/>
                <w:sz w:val="24"/>
                <w:szCs w:val="24"/>
              </w:rPr>
              <w:t>/2</w:t>
            </w:r>
            <w:r w:rsidR="00C76EA8">
              <w:rPr>
                <w:rFonts w:asciiTheme="minorHAnsi" w:hAnsiTheme="minorHAnsi" w:cstheme="minorHAnsi"/>
                <w:sz w:val="24"/>
                <w:szCs w:val="24"/>
              </w:rPr>
              <w:t>2</w:t>
            </w:r>
            <w:r w:rsidR="0013558B" w:rsidRPr="00D01B76">
              <w:rPr>
                <w:rFonts w:asciiTheme="minorHAnsi" w:hAnsiTheme="minorHAnsi" w:cstheme="minorHAnsi"/>
                <w:sz w:val="24"/>
                <w:szCs w:val="24"/>
              </w:rPr>
              <w:t xml:space="preserve"> </w:t>
            </w:r>
            <w:r w:rsidR="0013558B" w:rsidRPr="00261DA6">
              <w:rPr>
                <w:rFonts w:asciiTheme="minorHAnsi" w:hAnsiTheme="minorHAnsi" w:cstheme="minorHAnsi"/>
                <w:sz w:val="24"/>
                <w:szCs w:val="24"/>
              </w:rPr>
              <w:t>status and progress update</w:t>
            </w:r>
          </w:p>
        </w:tc>
        <w:tc>
          <w:tcPr>
            <w:tcW w:w="2834" w:type="dxa"/>
            <w:hideMark/>
          </w:tcPr>
          <w:p w14:paraId="64A8969E" w14:textId="77777777" w:rsidR="0013558B" w:rsidRPr="00261DA6" w:rsidRDefault="0013558B" w:rsidP="00DA3C45">
            <w:pPr>
              <w:pStyle w:val="BodyText"/>
              <w:rPr>
                <w:sz w:val="24"/>
                <w:szCs w:val="24"/>
              </w:rPr>
            </w:pPr>
            <w:r w:rsidRPr="00261DA6">
              <w:rPr>
                <w:sz w:val="24"/>
                <w:szCs w:val="24"/>
              </w:rPr>
              <w:t>Measures</w:t>
            </w:r>
          </w:p>
        </w:tc>
      </w:tr>
      <w:tr w:rsidR="0013558B" w:rsidRPr="00D01B76" w14:paraId="04E27948" w14:textId="77777777" w:rsidTr="6DF3D7C2">
        <w:trPr>
          <w:cnfStyle w:val="000000100000" w:firstRow="0" w:lastRow="0" w:firstColumn="0" w:lastColumn="0" w:oddVBand="0" w:evenVBand="0" w:oddHBand="1" w:evenHBand="0" w:firstRowFirstColumn="0" w:firstRowLastColumn="0" w:lastRowFirstColumn="0" w:lastRowLastColumn="0"/>
        </w:trPr>
        <w:tc>
          <w:tcPr>
            <w:tcW w:w="2118" w:type="dxa"/>
          </w:tcPr>
          <w:p w14:paraId="4E862F8E" w14:textId="4643978B" w:rsidR="0013558B" w:rsidRPr="00261DA6" w:rsidRDefault="008C2746" w:rsidP="00DA3C45">
            <w:pPr>
              <w:pStyle w:val="BodyText"/>
              <w:rPr>
                <w:rFonts w:asciiTheme="minorHAnsi" w:hAnsiTheme="minorHAnsi" w:cstheme="minorHAnsi"/>
                <w:bCs/>
                <w:color w:val="000000" w:themeColor="text1"/>
              </w:rPr>
            </w:pPr>
            <w:r w:rsidRPr="008C2746">
              <w:rPr>
                <w:rFonts w:asciiTheme="minorHAnsi" w:hAnsiTheme="minorHAnsi" w:cstheme="minorHAnsi"/>
                <w:bCs/>
                <w:color w:val="000000" w:themeColor="text1"/>
              </w:rPr>
              <w:t>Opportunities for inclusive participation are available at City of Sydney Facilities, and people with disability can easily identify opportunities that meet their preferences and needs.</w:t>
            </w:r>
          </w:p>
        </w:tc>
        <w:tc>
          <w:tcPr>
            <w:tcW w:w="2130" w:type="dxa"/>
          </w:tcPr>
          <w:p w14:paraId="0CDB2717" w14:textId="49BD61B6" w:rsidR="0013558B" w:rsidRPr="008C2746" w:rsidRDefault="008C2746" w:rsidP="00DA3C45">
            <w:pPr>
              <w:pStyle w:val="BodyText"/>
              <w:rPr>
                <w:b/>
                <w:bCs/>
                <w:color w:val="000000" w:themeColor="text1"/>
              </w:rPr>
            </w:pPr>
            <w:r w:rsidRPr="008C2746">
              <w:rPr>
                <w:b/>
                <w:bCs/>
                <w:color w:val="000000" w:themeColor="text1"/>
              </w:rPr>
              <w:t>14. Continue to deliver a range of inclusive community, learning, sport and recreation programs and major events that ensure equitable access and participation for people with disability.</w:t>
            </w:r>
          </w:p>
        </w:tc>
        <w:tc>
          <w:tcPr>
            <w:tcW w:w="1278" w:type="dxa"/>
          </w:tcPr>
          <w:p w14:paraId="23C7FD51" w14:textId="77777777" w:rsidR="0013558B" w:rsidRDefault="008C2746" w:rsidP="00DA3C45">
            <w:pPr>
              <w:pStyle w:val="BodyText"/>
              <w:rPr>
                <w:rFonts w:asciiTheme="minorHAnsi" w:hAnsiTheme="minorHAnsi" w:cstheme="minorHAnsi"/>
                <w:color w:val="000000" w:themeColor="text1"/>
              </w:rPr>
            </w:pPr>
            <w:r>
              <w:rPr>
                <w:rFonts w:asciiTheme="minorHAnsi" w:hAnsiTheme="minorHAnsi" w:cstheme="minorHAnsi"/>
                <w:color w:val="000000" w:themeColor="text1"/>
              </w:rPr>
              <w:t>Ongoing</w:t>
            </w:r>
          </w:p>
          <w:p w14:paraId="4E77624A" w14:textId="04F41B4D" w:rsidR="008C2746" w:rsidRPr="00903602" w:rsidRDefault="008C2746" w:rsidP="00DA3C45">
            <w:pPr>
              <w:pStyle w:val="BodyText"/>
              <w:rPr>
                <w:rFonts w:asciiTheme="minorHAnsi" w:hAnsiTheme="minorHAnsi" w:cstheme="minorHAnsi"/>
                <w:color w:val="000000" w:themeColor="text1"/>
              </w:rPr>
            </w:pPr>
          </w:p>
        </w:tc>
        <w:tc>
          <w:tcPr>
            <w:tcW w:w="7106" w:type="dxa"/>
          </w:tcPr>
          <w:p w14:paraId="1975A940" w14:textId="615F368C" w:rsidR="00316380" w:rsidRDefault="00F158CF" w:rsidP="00316380">
            <w:pPr>
              <w:pStyle w:val="Default"/>
              <w:rPr>
                <w:sz w:val="22"/>
                <w:szCs w:val="22"/>
              </w:rPr>
            </w:pPr>
            <w:r>
              <w:rPr>
                <w:sz w:val="22"/>
                <w:szCs w:val="22"/>
                <w:lang w:eastAsia="zh-CN"/>
              </w:rPr>
              <w:t>The</w:t>
            </w:r>
            <w:r w:rsidR="00316380">
              <w:rPr>
                <w:sz w:val="22"/>
                <w:szCs w:val="22"/>
              </w:rPr>
              <w:t xml:space="preserve"> City continued to offer a wide range cultural and community programming for improved inclusivity and </w:t>
            </w:r>
            <w:r w:rsidR="00DD7389">
              <w:rPr>
                <w:sz w:val="22"/>
                <w:szCs w:val="22"/>
              </w:rPr>
              <w:t>wellbeing</w:t>
            </w:r>
            <w:r w:rsidR="00316380">
              <w:rPr>
                <w:sz w:val="22"/>
                <w:szCs w:val="22"/>
              </w:rPr>
              <w:t>. In 202</w:t>
            </w:r>
            <w:r w:rsidR="00704FB6">
              <w:rPr>
                <w:sz w:val="22"/>
                <w:szCs w:val="22"/>
              </w:rPr>
              <w:t>1</w:t>
            </w:r>
            <w:r w:rsidR="00316380">
              <w:rPr>
                <w:sz w:val="22"/>
                <w:szCs w:val="22"/>
              </w:rPr>
              <w:t>/2</w:t>
            </w:r>
            <w:r w:rsidR="00704FB6">
              <w:rPr>
                <w:sz w:val="22"/>
                <w:szCs w:val="22"/>
              </w:rPr>
              <w:t>2</w:t>
            </w:r>
            <w:r w:rsidR="00704FB6" w:rsidRPr="00F158CF">
              <w:rPr>
                <w:sz w:val="22"/>
                <w:szCs w:val="22"/>
              </w:rPr>
              <w:t xml:space="preserve">, </w:t>
            </w:r>
            <w:r w:rsidRPr="00F158CF">
              <w:rPr>
                <w:sz w:val="22"/>
                <w:szCs w:val="22"/>
              </w:rPr>
              <w:t xml:space="preserve">337 </w:t>
            </w:r>
            <w:r w:rsidR="00316380" w:rsidRPr="00F158CF">
              <w:rPr>
                <w:sz w:val="22"/>
                <w:szCs w:val="22"/>
              </w:rPr>
              <w:t xml:space="preserve">adults, young people and children participated in </w:t>
            </w:r>
            <w:r>
              <w:rPr>
                <w:sz w:val="22"/>
                <w:szCs w:val="22"/>
              </w:rPr>
              <w:t>a tota</w:t>
            </w:r>
            <w:r w:rsidR="003C3F20">
              <w:rPr>
                <w:sz w:val="22"/>
                <w:szCs w:val="22"/>
              </w:rPr>
              <w:t>l</w:t>
            </w:r>
            <w:r>
              <w:rPr>
                <w:sz w:val="22"/>
                <w:szCs w:val="22"/>
              </w:rPr>
              <w:t xml:space="preserve"> of 49</w:t>
            </w:r>
            <w:r w:rsidR="00316380" w:rsidRPr="00F158CF">
              <w:rPr>
                <w:sz w:val="22"/>
                <w:szCs w:val="22"/>
              </w:rPr>
              <w:t xml:space="preserve"> inclusive cultural programs</w:t>
            </w:r>
            <w:r w:rsidR="00316380">
              <w:rPr>
                <w:sz w:val="22"/>
                <w:szCs w:val="22"/>
              </w:rPr>
              <w:t xml:space="preserve"> across the City’s Library network. </w:t>
            </w:r>
          </w:p>
          <w:p w14:paraId="4A1C44FA" w14:textId="66AB0E43" w:rsidR="00F158CF" w:rsidRPr="00F158CF" w:rsidRDefault="00316380" w:rsidP="00F158CF">
            <w:pPr>
              <w:pStyle w:val="Default"/>
            </w:pPr>
            <w:r>
              <w:rPr>
                <w:sz w:val="22"/>
                <w:szCs w:val="22"/>
              </w:rPr>
              <w:t xml:space="preserve">Cultural program highlights include: </w:t>
            </w:r>
          </w:p>
          <w:p w14:paraId="3CBB8FB3" w14:textId="0237E5C5" w:rsidR="00F158CF" w:rsidRPr="00AA4556" w:rsidRDefault="00F158CF" w:rsidP="00AA4556">
            <w:pPr>
              <w:pStyle w:val="ListBullet"/>
            </w:pPr>
            <w:r w:rsidRPr="00AA4556">
              <w:t xml:space="preserve">Production of 18 online Auslan and English Storytime videos </w:t>
            </w:r>
            <w:r w:rsidR="00825E33" w:rsidRPr="00AA4556">
              <w:t xml:space="preserve">with captioning </w:t>
            </w:r>
            <w:r w:rsidRPr="00AA4556">
              <w:t>featuring Deaf presenters as literacy role models</w:t>
            </w:r>
            <w:r w:rsidR="00825E33" w:rsidRPr="00AA4556">
              <w:t xml:space="preserve"> </w:t>
            </w:r>
          </w:p>
          <w:p w14:paraId="709C54E1" w14:textId="4C2A7085" w:rsidR="00F158CF" w:rsidRPr="00AA4556" w:rsidRDefault="00F158CF" w:rsidP="00AA4556">
            <w:pPr>
              <w:pStyle w:val="ListBullet"/>
            </w:pPr>
            <w:r w:rsidRPr="00AA4556">
              <w:t>three Citizen History workshops featuring Auslan Interpreters</w:t>
            </w:r>
          </w:p>
          <w:p w14:paraId="1C44C57D" w14:textId="132B832C" w:rsidR="00F158CF" w:rsidRDefault="00F158CF" w:rsidP="00AA4556">
            <w:pPr>
              <w:pStyle w:val="ListBullet"/>
            </w:pPr>
            <w:r w:rsidRPr="00AA4556">
              <w:t>Six Lunchtime Co</w:t>
            </w:r>
            <w:r w:rsidR="00C77D52" w:rsidRPr="00AA4556">
              <w:t>n</w:t>
            </w:r>
            <w:r w:rsidRPr="00AA4556">
              <w:t xml:space="preserve">versation Webinars </w:t>
            </w:r>
            <w:r w:rsidR="00825E33" w:rsidRPr="00AA4556">
              <w:t>featuring Auslan Interpreters</w:t>
            </w:r>
          </w:p>
          <w:p w14:paraId="2C95062A" w14:textId="77777777" w:rsidR="00B06C21" w:rsidRPr="00AA4556" w:rsidRDefault="00B06C21" w:rsidP="00453513">
            <w:pPr>
              <w:pStyle w:val="ListBullet"/>
              <w:ind w:left="344" w:hanging="284"/>
            </w:pPr>
            <w:r w:rsidRPr="00AA4556">
              <w:t xml:space="preserve">Community program highlights include: </w:t>
            </w:r>
          </w:p>
          <w:p w14:paraId="26A0A590" w14:textId="0B2A7C1C" w:rsidR="00AB5331" w:rsidRPr="00AA4556" w:rsidRDefault="7D1A5847" w:rsidP="00AA4556">
            <w:pPr>
              <w:pStyle w:val="ListBullet"/>
            </w:pPr>
            <w:r w:rsidRPr="00AA4556">
              <w:t>Several</w:t>
            </w:r>
            <w:r w:rsidR="686C5E81" w:rsidRPr="00AA4556">
              <w:t xml:space="preserve"> h</w:t>
            </w:r>
            <w:r w:rsidR="7A492533" w:rsidRPr="00AA4556">
              <w:t xml:space="preserve">ealth and fitness programs with adaptive or modified exercises, including chair yoga, </w:t>
            </w:r>
            <w:r w:rsidR="009D4B61" w:rsidRPr="00AA4556">
              <w:t>Zumba</w:t>
            </w:r>
            <w:r w:rsidR="7A492533" w:rsidRPr="00AA4556">
              <w:t xml:space="preserve"> gold, fitness for all, gentle </w:t>
            </w:r>
            <w:bookmarkStart w:id="35" w:name="_Int_ddqKwpOp"/>
            <w:r w:rsidR="7A492533" w:rsidRPr="00AA4556">
              <w:t>exercise</w:t>
            </w:r>
            <w:bookmarkEnd w:id="35"/>
            <w:r w:rsidR="7A492533" w:rsidRPr="00AA4556">
              <w:t xml:space="preserve"> and cultural dance for people with limited mobility</w:t>
            </w:r>
            <w:r w:rsidR="7FA884DD" w:rsidRPr="00AA4556">
              <w:t>.</w:t>
            </w:r>
          </w:p>
          <w:p w14:paraId="09E1A6C7" w14:textId="558CB52D" w:rsidR="009774BF" w:rsidRPr="00AA4556" w:rsidRDefault="477A54FD" w:rsidP="00AA4556">
            <w:pPr>
              <w:pStyle w:val="ListBullet"/>
            </w:pPr>
            <w:r w:rsidRPr="00AA4556">
              <w:t>Several</w:t>
            </w:r>
            <w:r w:rsidR="686C5E81" w:rsidRPr="00AA4556">
              <w:t xml:space="preserve"> c</w:t>
            </w:r>
            <w:r w:rsidR="1293457B" w:rsidRPr="00AA4556">
              <w:t>ommunity programs that support psychosocia</w:t>
            </w:r>
            <w:r w:rsidR="686C5E81" w:rsidRPr="00AA4556">
              <w:t>l wellbeing</w:t>
            </w:r>
            <w:r w:rsidR="1293457B" w:rsidRPr="00AA4556">
              <w:t>, including assertiveness class, Shen Zhen medi</w:t>
            </w:r>
            <w:r w:rsidR="009F5DE1" w:rsidRPr="00AA4556">
              <w:t>t</w:t>
            </w:r>
            <w:r w:rsidR="1293457B" w:rsidRPr="00AA4556">
              <w:t>ation, acting, singing, and drop</w:t>
            </w:r>
            <w:r w:rsidR="686C5E81" w:rsidRPr="00AA4556">
              <w:t>-</w:t>
            </w:r>
            <w:r w:rsidR="1293457B" w:rsidRPr="00AA4556">
              <w:t xml:space="preserve">in social sessions. </w:t>
            </w:r>
          </w:p>
          <w:p w14:paraId="038513F9" w14:textId="2F8785D9" w:rsidR="00D36C16" w:rsidRDefault="00064E44" w:rsidP="00AA4556">
            <w:pPr>
              <w:pStyle w:val="ListBullet"/>
            </w:pPr>
            <w:r w:rsidRPr="00AA4556">
              <w:t xml:space="preserve">The Transition to Employment, a partnership program </w:t>
            </w:r>
            <w:r w:rsidR="00D36C16" w:rsidRPr="00AA4556">
              <w:t>with Disability Services Australia</w:t>
            </w:r>
            <w:r w:rsidRPr="00AA4556">
              <w:t>, provided</w:t>
            </w:r>
            <w:r w:rsidR="00D36C16" w:rsidRPr="00AA4556">
              <w:t xml:space="preserve"> paid employment </w:t>
            </w:r>
            <w:r w:rsidRPr="00AA4556">
              <w:t>for people with disability as</w:t>
            </w:r>
            <w:r w:rsidR="00D36C16" w:rsidRPr="00AA4556">
              <w:t xml:space="preserve"> scorers for sports competitions</w:t>
            </w:r>
            <w:r>
              <w:t>.</w:t>
            </w:r>
          </w:p>
          <w:p w14:paraId="07B6764B" w14:textId="509B8CE1" w:rsidR="000E7F0F" w:rsidRDefault="686C5E81" w:rsidP="00AA4556">
            <w:pPr>
              <w:pStyle w:val="ListBullet"/>
            </w:pPr>
            <w:r>
              <w:lastRenderedPageBreak/>
              <w:t>V</w:t>
            </w:r>
            <w:r w:rsidR="1A523229">
              <w:t xml:space="preserve">olunteer opportunities </w:t>
            </w:r>
            <w:r>
              <w:t xml:space="preserve">were provided </w:t>
            </w:r>
            <w:r w:rsidR="1A523229">
              <w:t xml:space="preserve">for </w:t>
            </w:r>
            <w:r w:rsidR="118739EF">
              <w:t>NDIS (National Disability Insurance Scheme)</w:t>
            </w:r>
            <w:r w:rsidR="1A523229">
              <w:t xml:space="preserve"> participants</w:t>
            </w:r>
            <w:r>
              <w:t xml:space="preserve"> through a partnership with Ability Links</w:t>
            </w:r>
          </w:p>
          <w:p w14:paraId="191D4B21" w14:textId="0ED9B94C" w:rsidR="000E7F0F" w:rsidRDefault="00064E44" w:rsidP="00AA4556">
            <w:pPr>
              <w:pStyle w:val="ListBullet"/>
            </w:pPr>
            <w:r>
              <w:t xml:space="preserve">The </w:t>
            </w:r>
            <w:r w:rsidR="000E7F0F">
              <w:t xml:space="preserve">Street Soccer Program </w:t>
            </w:r>
            <w:r w:rsidR="00693743">
              <w:t xml:space="preserve">promoted inclusive sports and </w:t>
            </w:r>
            <w:r w:rsidR="000D2642">
              <w:t>encouraged</w:t>
            </w:r>
            <w:r w:rsidR="000E7F0F">
              <w:t xml:space="preserve"> people to </w:t>
            </w:r>
            <w:r>
              <w:t>participate</w:t>
            </w:r>
            <w:r w:rsidR="000E7F0F">
              <w:t xml:space="preserve"> in inclusive </w:t>
            </w:r>
            <w:r>
              <w:t>sports</w:t>
            </w:r>
          </w:p>
          <w:p w14:paraId="0A88DB62" w14:textId="1DF817DC" w:rsidR="000E7F0F" w:rsidRDefault="1A523229" w:rsidP="00AA4556">
            <w:pPr>
              <w:pStyle w:val="ListBullet"/>
            </w:pPr>
            <w:r>
              <w:t xml:space="preserve">The </w:t>
            </w:r>
            <w:r w:rsidR="3EE8C3DA">
              <w:t xml:space="preserve">Seniors Festival Comedy Show at Sydney Town Hall </w:t>
            </w:r>
            <w:r w:rsidR="686C5E81">
              <w:t xml:space="preserve">attracted </w:t>
            </w:r>
            <w:r w:rsidR="078B2D91">
              <w:t>1</w:t>
            </w:r>
            <w:r w:rsidR="00386528">
              <w:t>,</w:t>
            </w:r>
            <w:r w:rsidR="078B2D91">
              <w:t>000 participants</w:t>
            </w:r>
            <w:r w:rsidR="686C5E81">
              <w:t xml:space="preserve"> and featured</w:t>
            </w:r>
            <w:r>
              <w:t xml:space="preserve"> Auslan interpret</w:t>
            </w:r>
            <w:r w:rsidR="686C5E81">
              <w:t>ers</w:t>
            </w:r>
            <w:r>
              <w:t xml:space="preserve"> </w:t>
            </w:r>
          </w:p>
          <w:p w14:paraId="093941FA" w14:textId="4647248D" w:rsidR="000E7F0F" w:rsidRDefault="009774BF" w:rsidP="00AA4556">
            <w:pPr>
              <w:pStyle w:val="ListBullet"/>
            </w:pPr>
            <w:r>
              <w:t>The Youth Week Training and Employment program for young people included a dedicated workshop on disability awareness and accessible event planning and management</w:t>
            </w:r>
            <w:r w:rsidR="00941D28">
              <w:t xml:space="preserve"> for the 18 participants</w:t>
            </w:r>
            <w:r>
              <w:t>.</w:t>
            </w:r>
          </w:p>
          <w:p w14:paraId="4ED39935" w14:textId="6C0C0EAA" w:rsidR="000D2642" w:rsidRDefault="009774BF" w:rsidP="00AA4556">
            <w:pPr>
              <w:pStyle w:val="ListBullet"/>
            </w:pPr>
            <w:r>
              <w:t>The Civics Launchpad youth civic engagement program</w:t>
            </w:r>
            <w:r w:rsidR="000E7F0F">
              <w:t xml:space="preserve"> featured </w:t>
            </w:r>
            <w:r>
              <w:t>captioning</w:t>
            </w:r>
            <w:r w:rsidR="00941D28">
              <w:t>, with 30 people participating</w:t>
            </w:r>
            <w:r>
              <w:t>.</w:t>
            </w:r>
          </w:p>
          <w:p w14:paraId="135922B1" w14:textId="377B0FF3" w:rsidR="009774BF" w:rsidRPr="001F45F5" w:rsidRDefault="009774BF" w:rsidP="00AA4556">
            <w:pPr>
              <w:pStyle w:val="ListBullet"/>
            </w:pPr>
            <w:r>
              <w:t>Refugee Week event</w:t>
            </w:r>
            <w:r w:rsidR="00091888">
              <w:t>s</w:t>
            </w:r>
            <w:r>
              <w:t xml:space="preserve"> at Reginald Murphy Community Centre</w:t>
            </w:r>
            <w:r w:rsidR="00F50710">
              <w:t xml:space="preserve"> </w:t>
            </w:r>
            <w:r w:rsidR="00053F80">
              <w:t xml:space="preserve">and Ron Williams Community </w:t>
            </w:r>
            <w:r w:rsidR="59C42EBF">
              <w:t>Centre featured</w:t>
            </w:r>
            <w:r w:rsidR="00F50710">
              <w:t xml:space="preserve"> </w:t>
            </w:r>
            <w:r>
              <w:t>Auslan</w:t>
            </w:r>
            <w:r w:rsidR="00F50710">
              <w:t xml:space="preserve"> interpreter</w:t>
            </w:r>
            <w:r w:rsidR="00064E44">
              <w:t>s</w:t>
            </w:r>
            <w:r w:rsidR="00941D28">
              <w:t>, with 92 people in attendance</w:t>
            </w:r>
            <w:r w:rsidR="00F50710">
              <w:t>.</w:t>
            </w:r>
          </w:p>
          <w:p w14:paraId="1E047145" w14:textId="0A9B1ACD" w:rsidR="009774BF" w:rsidRDefault="75852A71" w:rsidP="009774BF">
            <w:r>
              <w:t>Aquatics</w:t>
            </w:r>
            <w:r w:rsidR="2B59E53D">
              <w:t xml:space="preserve"> Centre program highlights include: </w:t>
            </w:r>
          </w:p>
          <w:p w14:paraId="3194CCBE" w14:textId="4925601C" w:rsidR="00934B46" w:rsidRDefault="005727A8" w:rsidP="00AA4556">
            <w:pPr>
              <w:pStyle w:val="ListBullet"/>
            </w:pPr>
            <w:r>
              <w:t xml:space="preserve">Swim Champs, a swimming and water safety program for children experiencing intellectual or physical disability, </w:t>
            </w:r>
            <w:r w:rsidR="00C77D52">
              <w:t xml:space="preserve">was </w:t>
            </w:r>
            <w:r>
              <w:t>attended by 531 particip</w:t>
            </w:r>
            <w:r w:rsidR="00C77D52">
              <w:t>a</w:t>
            </w:r>
            <w:r>
              <w:t xml:space="preserve">nts. </w:t>
            </w:r>
          </w:p>
          <w:p w14:paraId="2081E534" w14:textId="51B81C93" w:rsidR="00934B46" w:rsidRDefault="005727A8" w:rsidP="00AA4556">
            <w:pPr>
              <w:pStyle w:val="ListBullet"/>
            </w:pPr>
            <w:r>
              <w:t>Pickleball</w:t>
            </w:r>
            <w:r w:rsidR="00B807D8">
              <w:t>, a social sport popular among seniors</w:t>
            </w:r>
            <w:r w:rsidR="00064E44">
              <w:t xml:space="preserve"> at the Cook+Phillip Park Pool</w:t>
            </w:r>
            <w:r w:rsidR="00B807D8">
              <w:t>,</w:t>
            </w:r>
            <w:r w:rsidR="00064E44">
              <w:t xml:space="preserve"> attracted</w:t>
            </w:r>
            <w:r w:rsidR="00B807D8">
              <w:t xml:space="preserve"> </w:t>
            </w:r>
            <w:r>
              <w:t>2</w:t>
            </w:r>
            <w:r w:rsidR="00386528">
              <w:t>,</w:t>
            </w:r>
            <w:r>
              <w:t xml:space="preserve">471 </w:t>
            </w:r>
            <w:r w:rsidR="00064E44">
              <w:t>participants</w:t>
            </w:r>
            <w:r>
              <w:t xml:space="preserve">. </w:t>
            </w:r>
          </w:p>
          <w:p w14:paraId="5E27F985" w14:textId="17764742" w:rsidR="00934B46" w:rsidRDefault="0004464E" w:rsidP="00AA4556">
            <w:pPr>
              <w:pStyle w:val="ListBullet"/>
            </w:pPr>
            <w:r>
              <w:t xml:space="preserve">Two </w:t>
            </w:r>
            <w:r w:rsidR="005727A8">
              <w:t>Wheelchair Sports event</w:t>
            </w:r>
            <w:r w:rsidR="00C75C58">
              <w:t xml:space="preserve">s </w:t>
            </w:r>
            <w:r w:rsidR="00064E44">
              <w:t xml:space="preserve">were developed and delivered at the </w:t>
            </w:r>
            <w:r w:rsidR="00064E44" w:rsidRPr="00064E44">
              <w:t>Cook+Phillip Park</w:t>
            </w:r>
            <w:r w:rsidR="00632BCD">
              <w:t xml:space="preserve"> Pool</w:t>
            </w:r>
            <w:r w:rsidR="009D4B61">
              <w:t>.</w:t>
            </w:r>
          </w:p>
          <w:p w14:paraId="6AC75568" w14:textId="4E681C3C" w:rsidR="005727A8" w:rsidRDefault="00064E44" w:rsidP="00AA4556">
            <w:pPr>
              <w:pStyle w:val="ListBullet"/>
            </w:pPr>
            <w:r w:rsidRPr="00064E44">
              <w:t xml:space="preserve">WAVES Group classes continue at Gunyama Park </w:t>
            </w:r>
            <w:r w:rsidR="00455609">
              <w:t xml:space="preserve">Aquatic and Recreation Centre </w:t>
            </w:r>
            <w:r w:rsidRPr="00064E44">
              <w:t>with attendances averaging 80 to 90 per week</w:t>
            </w:r>
            <w:r w:rsidR="00356FDD">
              <w:t>.</w:t>
            </w:r>
          </w:p>
          <w:p w14:paraId="0E11EA2D" w14:textId="7C10C2EF" w:rsidR="00EA6E73" w:rsidRDefault="00EA6E73" w:rsidP="005727A8">
            <w:r>
              <w:t>The City continued to improve</w:t>
            </w:r>
            <w:r w:rsidR="009A7427">
              <w:t xml:space="preserve"> </w:t>
            </w:r>
            <w:r>
              <w:t xml:space="preserve">event listings and ensure </w:t>
            </w:r>
            <w:r w:rsidRPr="00EA6E73">
              <w:t xml:space="preserve">adequate access to information about events and programs is provided to </w:t>
            </w:r>
            <w:r>
              <w:t>allow</w:t>
            </w:r>
            <w:r w:rsidRPr="00EA6E73">
              <w:t xml:space="preserve"> people with disability to plan </w:t>
            </w:r>
            <w:r>
              <w:t xml:space="preserve">for their journey </w:t>
            </w:r>
            <w:r w:rsidR="003804FF">
              <w:t>prior to events</w:t>
            </w:r>
            <w:r>
              <w:t>.</w:t>
            </w:r>
            <w:r w:rsidR="003D32C4">
              <w:t xml:space="preserve"> </w:t>
            </w:r>
          </w:p>
          <w:p w14:paraId="005454F4" w14:textId="222CC349" w:rsidR="00612641" w:rsidRDefault="00612641" w:rsidP="00AA4556">
            <w:pPr>
              <w:pStyle w:val="ListBullet"/>
            </w:pPr>
            <w:r w:rsidRPr="00345386">
              <w:lastRenderedPageBreak/>
              <w:t xml:space="preserve">What’s On gives local creatives, </w:t>
            </w:r>
            <w:bookmarkStart w:id="36" w:name="_Int_OhkfQgK3"/>
            <w:r w:rsidRPr="00345386">
              <w:t>businesses</w:t>
            </w:r>
            <w:bookmarkEnd w:id="36"/>
            <w:r w:rsidRPr="00345386">
              <w:t xml:space="preserve"> and community groups a free platform to publicise events and attractions in Sydney. The website is also used by the City of Sydney to publicise its events. Visitors to the website can find events by date, </w:t>
            </w:r>
            <w:bookmarkStart w:id="37" w:name="_Int_7fzQuaXh"/>
            <w:r w:rsidRPr="00345386">
              <w:t>venue</w:t>
            </w:r>
            <w:bookmarkEnd w:id="37"/>
            <w:r w:rsidRPr="00345386">
              <w:t xml:space="preserve"> and type, as well as by its accessibility features. For example, a visitor can browse events that feature audio description or sign language, or are held at venues with mobility access, or assistance for people who are blind or have low vision. Eight access features, with appropriate icons, have been designed into the site and are available to event submitters. </w:t>
            </w:r>
          </w:p>
          <w:p w14:paraId="0752BB7F" w14:textId="23015D64" w:rsidR="00612641" w:rsidRDefault="00612641" w:rsidP="00AA4556">
            <w:pPr>
              <w:pStyle w:val="ListBullet"/>
            </w:pPr>
            <w:r w:rsidRPr="00345386">
              <w:t xml:space="preserve">To support their use, we provide event organisers with 3 articles in a dedicated help section called ‘Accessibility at your event’. We provide guidelines for disability-inclusive events, show how to use the access features and tags in What’s On, and provide ways to share events </w:t>
            </w:r>
            <w:r w:rsidR="009D4B61" w:rsidRPr="00345386">
              <w:t>with access</w:t>
            </w:r>
            <w:r>
              <w:t xml:space="preserve"> </w:t>
            </w:r>
            <w:r w:rsidRPr="00345386">
              <w:t>features.</w:t>
            </w:r>
          </w:p>
          <w:p w14:paraId="1C07806D" w14:textId="77777777" w:rsidR="00612641" w:rsidRDefault="00612641" w:rsidP="00AA4556">
            <w:pPr>
              <w:pStyle w:val="ListBullet"/>
            </w:pPr>
            <w:r>
              <w:t xml:space="preserve">A best practice guide on What’s On event listing was developed and distributed internally for City staff, which included an inclusive statement template. This inclusive statement is to ensure all City owned events consider and support participants’ access or communication needs. </w:t>
            </w:r>
          </w:p>
          <w:p w14:paraId="7BE94A85" w14:textId="2EBBA47A" w:rsidR="00612641" w:rsidRDefault="00612641" w:rsidP="00AA4556">
            <w:pPr>
              <w:pStyle w:val="ListBullet"/>
            </w:pPr>
            <w:r w:rsidRPr="00345386">
              <w:t xml:space="preserve">More than 400 events were listed with accessibility features between 1 July </w:t>
            </w:r>
            <w:r>
              <w:t xml:space="preserve">2021 </w:t>
            </w:r>
            <w:r w:rsidRPr="00345386">
              <w:t xml:space="preserve">and </w:t>
            </w:r>
            <w:r>
              <w:t>30 June 2022</w:t>
            </w:r>
            <w:r w:rsidRPr="00345386">
              <w:t xml:space="preserve">. Organisers that promote inclusion of people with disability can also tag their events as disability-inclusive. In the reporting period, </w:t>
            </w:r>
            <w:r>
              <w:t xml:space="preserve">92 </w:t>
            </w:r>
            <w:r w:rsidRPr="00345386">
              <w:t>events tagged disability-inclusive were listed</w:t>
            </w:r>
            <w:bookmarkStart w:id="38" w:name="_Int_rxLRXcRW"/>
            <w:r w:rsidR="3D67C0EF">
              <w:t xml:space="preserve">. </w:t>
            </w:r>
            <w:bookmarkEnd w:id="38"/>
          </w:p>
          <w:p w14:paraId="07B2E10A" w14:textId="7E98FAD4" w:rsidR="009774BF" w:rsidRPr="0012410E" w:rsidRDefault="00612641" w:rsidP="00D92F68">
            <w:pPr>
              <w:pStyle w:val="ListBullet"/>
              <w:rPr>
                <w:i/>
                <w:iCs/>
                <w:color w:val="000000" w:themeColor="text1"/>
              </w:rPr>
            </w:pPr>
            <w:r w:rsidRPr="00A66B99">
              <w:t xml:space="preserve">The article 'Disability inclusive things to do in Sydney' was regularly updated and featured across What's On throughout the reporting period. The article received 1,056 pageviews mostly through Google search. In addition to year-round and new events, the article also provides resources for people with disability to access additional initiatives, </w:t>
            </w:r>
            <w:bookmarkStart w:id="39" w:name="_Int_99Lp37ma"/>
            <w:r w:rsidRPr="00A66B99">
              <w:t>events</w:t>
            </w:r>
            <w:bookmarkEnd w:id="39"/>
            <w:r w:rsidRPr="00A66B99">
              <w:t xml:space="preserve"> and programs across Sydney.</w:t>
            </w:r>
            <w:r w:rsidR="00D92F68">
              <w:t xml:space="preserve"> </w:t>
            </w:r>
          </w:p>
        </w:tc>
        <w:tc>
          <w:tcPr>
            <w:tcW w:w="2834" w:type="dxa"/>
          </w:tcPr>
          <w:p w14:paraId="746FECF5" w14:textId="13812593" w:rsidR="0013558B" w:rsidRPr="00903602" w:rsidRDefault="00B128FA" w:rsidP="00DA3C45">
            <w:pPr>
              <w:pStyle w:val="BodyText"/>
              <w:rPr>
                <w:rFonts w:asciiTheme="minorHAnsi" w:hAnsiTheme="minorHAnsi" w:cstheme="minorHAnsi"/>
                <w:color w:val="000000" w:themeColor="text1"/>
              </w:rPr>
            </w:pPr>
            <w:r>
              <w:rPr>
                <w:rFonts w:asciiTheme="minorHAnsi" w:hAnsiTheme="minorHAnsi" w:cstheme="minorHAnsi"/>
                <w:color w:val="000000" w:themeColor="text1"/>
              </w:rPr>
              <w:lastRenderedPageBreak/>
              <w:t>103</w:t>
            </w:r>
            <w:r w:rsidR="008C2746" w:rsidRPr="008C2746">
              <w:rPr>
                <w:rFonts w:asciiTheme="minorHAnsi" w:hAnsiTheme="minorHAnsi" w:cstheme="minorHAnsi"/>
                <w:color w:val="000000" w:themeColor="text1"/>
              </w:rPr>
              <w:t xml:space="preserve"> of inclusive and accessible programs delivered (capture online and F2F).</w:t>
            </w:r>
          </w:p>
        </w:tc>
      </w:tr>
      <w:tr w:rsidR="0013558B" w:rsidRPr="00D01B76" w14:paraId="2FA3FC72" w14:textId="77777777" w:rsidTr="6DF3D7C2">
        <w:trPr>
          <w:cnfStyle w:val="000000010000" w:firstRow="0" w:lastRow="0" w:firstColumn="0" w:lastColumn="0" w:oddVBand="0" w:evenVBand="0" w:oddHBand="0" w:evenHBand="1" w:firstRowFirstColumn="0" w:firstRowLastColumn="0" w:lastRowFirstColumn="0" w:lastRowLastColumn="0"/>
          <w:trHeight w:val="605"/>
        </w:trPr>
        <w:tc>
          <w:tcPr>
            <w:tcW w:w="2118" w:type="dxa"/>
          </w:tcPr>
          <w:p w14:paraId="7F535F72" w14:textId="69FA33B4" w:rsidR="0013558B" w:rsidRPr="00851955" w:rsidRDefault="0013558B" w:rsidP="00DA3C45">
            <w:pPr>
              <w:pStyle w:val="BodyText"/>
              <w:rPr>
                <w:rFonts w:asciiTheme="minorHAnsi" w:hAnsiTheme="minorHAnsi" w:cstheme="minorHAnsi"/>
                <w:bCs/>
                <w:color w:val="000000" w:themeColor="text1"/>
              </w:rPr>
            </w:pPr>
          </w:p>
        </w:tc>
        <w:tc>
          <w:tcPr>
            <w:tcW w:w="2130" w:type="dxa"/>
          </w:tcPr>
          <w:p w14:paraId="3C81A3A2" w14:textId="5F6108E3" w:rsidR="0013558B" w:rsidRPr="008C2746" w:rsidRDefault="008C2746" w:rsidP="00DA3C45">
            <w:pPr>
              <w:pStyle w:val="BodyText"/>
              <w:rPr>
                <w:b/>
                <w:bCs/>
                <w:color w:val="000000" w:themeColor="text1"/>
              </w:rPr>
            </w:pPr>
            <w:r w:rsidRPr="008C2746">
              <w:rPr>
                <w:b/>
                <w:bCs/>
                <w:color w:val="000000" w:themeColor="text1"/>
              </w:rPr>
              <w:t>15. Continue to provide programming that empowers people to manage their stressors and social and emotional wellbeing.</w:t>
            </w:r>
          </w:p>
        </w:tc>
        <w:tc>
          <w:tcPr>
            <w:tcW w:w="1278" w:type="dxa"/>
          </w:tcPr>
          <w:p w14:paraId="546F4435" w14:textId="163BB4A0" w:rsidR="0013558B" w:rsidRPr="00851955" w:rsidRDefault="008C2746" w:rsidP="00DA3C45">
            <w:pPr>
              <w:pStyle w:val="BodyText"/>
              <w:rPr>
                <w:rFonts w:asciiTheme="minorHAnsi" w:hAnsiTheme="minorHAnsi" w:cstheme="minorHAnsi"/>
                <w:color w:val="000000" w:themeColor="text1"/>
              </w:rPr>
            </w:pPr>
            <w:r>
              <w:rPr>
                <w:rFonts w:asciiTheme="minorHAnsi" w:hAnsiTheme="minorHAnsi" w:cstheme="minorHAnsi"/>
                <w:color w:val="000000" w:themeColor="text1"/>
              </w:rPr>
              <w:t>Ongoing</w:t>
            </w:r>
          </w:p>
        </w:tc>
        <w:tc>
          <w:tcPr>
            <w:tcW w:w="7106" w:type="dxa"/>
          </w:tcPr>
          <w:p w14:paraId="667D30D4" w14:textId="77777777" w:rsidR="0051159C" w:rsidRDefault="009774BF" w:rsidP="009774BF">
            <w:r>
              <w:t xml:space="preserve">One on one welfare calls to support people in isolation </w:t>
            </w:r>
            <w:r w:rsidR="003B17F5">
              <w:t>have been</w:t>
            </w:r>
            <w:r>
              <w:t xml:space="preserve"> maintained </w:t>
            </w:r>
            <w:r w:rsidR="003B17F5">
              <w:t>during centre closure</w:t>
            </w:r>
            <w:r>
              <w:t xml:space="preserve"> from July to October</w:t>
            </w:r>
            <w:r w:rsidR="003B17F5">
              <w:t xml:space="preserve"> 2021</w:t>
            </w:r>
            <w:r>
              <w:t xml:space="preserve">. </w:t>
            </w:r>
          </w:p>
          <w:p w14:paraId="58EF8FF7" w14:textId="0176513B" w:rsidR="009774BF" w:rsidRPr="009774BF" w:rsidRDefault="3EE8C3DA" w:rsidP="00AA4556">
            <w:pPr>
              <w:pStyle w:val="ListBullet"/>
            </w:pPr>
            <w:r>
              <w:t xml:space="preserve">Three Online events and </w:t>
            </w:r>
            <w:r w:rsidR="25A08A05">
              <w:t>information sessions</w:t>
            </w:r>
            <w:r>
              <w:t xml:space="preserve"> were hosted for RUOK day to support social wellbeing </w:t>
            </w:r>
            <w:r w:rsidR="25A08A05">
              <w:t>by improving participants</w:t>
            </w:r>
            <w:r w:rsidR="48C428BC">
              <w:t>’ conversational</w:t>
            </w:r>
            <w:r>
              <w:t xml:space="preserve"> skill. One workshop was </w:t>
            </w:r>
            <w:r w:rsidR="25A08A05">
              <w:t>held</w:t>
            </w:r>
            <w:r>
              <w:t xml:space="preserve"> in Mandarin</w:t>
            </w:r>
            <w:r w:rsidR="25A08A05">
              <w:t xml:space="preserve"> and tailored</w:t>
            </w:r>
            <w:r>
              <w:t xml:space="preserve"> for older Chinese speakers.</w:t>
            </w:r>
          </w:p>
          <w:p w14:paraId="176CC578" w14:textId="77777777" w:rsidR="00415756" w:rsidRDefault="3EE8C3DA" w:rsidP="00AA4556">
            <w:pPr>
              <w:pStyle w:val="ListBullet"/>
            </w:pPr>
            <w:r>
              <w:t xml:space="preserve">A range of programs including singing, painting, BYO instrument ensemble, yoga classes, Shen Zhen meditation, </w:t>
            </w:r>
            <w:bookmarkStart w:id="40" w:name="_Int_ReTxD7cu"/>
            <w:r>
              <w:t>Music</w:t>
            </w:r>
            <w:bookmarkEnd w:id="40"/>
            <w:r>
              <w:t xml:space="preserve"> and movement for older people all use creativity, </w:t>
            </w:r>
            <w:bookmarkStart w:id="41" w:name="_Int_JMZ9vYuA"/>
            <w:r>
              <w:t>rhythm</w:t>
            </w:r>
            <w:bookmarkEnd w:id="41"/>
            <w:r>
              <w:t xml:space="preserve"> and the body to support physiological regulation and wellbeing.</w:t>
            </w:r>
          </w:p>
          <w:p w14:paraId="346D9C80" w14:textId="68E7129E" w:rsidR="00C75C58" w:rsidRDefault="26FB8578" w:rsidP="00AA4556">
            <w:pPr>
              <w:pStyle w:val="ListBullet"/>
            </w:pPr>
            <w:r>
              <w:t xml:space="preserve">A weekly workout session for people with mental health conditions have been delivered at the </w:t>
            </w:r>
            <w:r w:rsidR="4876B62F">
              <w:t>Victoria Park Pool</w:t>
            </w:r>
            <w:r>
              <w:t>, in</w:t>
            </w:r>
            <w:r w:rsidR="4876B62F">
              <w:t xml:space="preserve"> partnership with New Horizons</w:t>
            </w:r>
            <w:r>
              <w:t>. A total of</w:t>
            </w:r>
            <w:r w:rsidR="4876B62F">
              <w:t xml:space="preserve"> 104 </w:t>
            </w:r>
            <w:r>
              <w:t xml:space="preserve">participants have accessed </w:t>
            </w:r>
            <w:r w:rsidR="4391E8E0">
              <w:t>this workout session</w:t>
            </w:r>
            <w:r>
              <w:t xml:space="preserve"> </w:t>
            </w:r>
            <w:r w:rsidR="4876B62F">
              <w:t xml:space="preserve">for the </w:t>
            </w:r>
            <w:r>
              <w:t>reporting period</w:t>
            </w:r>
            <w:r w:rsidR="4876B62F">
              <w:t xml:space="preserve">. </w:t>
            </w:r>
          </w:p>
          <w:p w14:paraId="0BAC9280" w14:textId="56EC41E7" w:rsidR="003605D9" w:rsidRPr="00DA7EC4" w:rsidRDefault="00C75C58" w:rsidP="00AA4556">
            <w:pPr>
              <w:pStyle w:val="ListBullet"/>
            </w:pPr>
            <w:r>
              <w:t xml:space="preserve">Take Charge program at Cook + Phillip Park Pool, Ian Thorpe Aquatic Centre and Victoria Park Pool </w:t>
            </w:r>
            <w:r w:rsidR="00343B72">
              <w:t>is</w:t>
            </w:r>
            <w:r>
              <w:t xml:space="preserve"> a health and wellbeing program targeting people experiencing mental health</w:t>
            </w:r>
            <w:r w:rsidR="00343B72">
              <w:t xml:space="preserve"> issues. It</w:t>
            </w:r>
            <w:r>
              <w:t xml:space="preserve"> attracted 141 participants</w:t>
            </w:r>
            <w:r w:rsidR="00343B72">
              <w:t xml:space="preserve"> the reporting period</w:t>
            </w:r>
            <w:r>
              <w:t xml:space="preserve">. </w:t>
            </w:r>
          </w:p>
        </w:tc>
        <w:tc>
          <w:tcPr>
            <w:tcW w:w="2834" w:type="dxa"/>
          </w:tcPr>
          <w:p w14:paraId="767CDFD6" w14:textId="6A3F7E75" w:rsidR="008B7363" w:rsidRPr="008F559C" w:rsidRDefault="00A06995" w:rsidP="00DA3C45">
            <w:pPr>
              <w:rPr>
                <w:rFonts w:asciiTheme="minorHAnsi" w:hAnsiTheme="minorHAnsi" w:cstheme="minorHAnsi"/>
                <w:color w:val="000000" w:themeColor="text1"/>
              </w:rPr>
            </w:pPr>
            <w:r>
              <w:rPr>
                <w:rFonts w:asciiTheme="minorHAnsi" w:hAnsiTheme="minorHAnsi" w:cstheme="minorHAnsi"/>
                <w:color w:val="000000" w:themeColor="text1"/>
              </w:rPr>
              <w:t>4</w:t>
            </w:r>
            <w:r w:rsidR="002B57F0">
              <w:rPr>
                <w:rFonts w:asciiTheme="minorHAnsi" w:hAnsiTheme="minorHAnsi" w:cstheme="minorHAnsi"/>
                <w:color w:val="000000" w:themeColor="text1"/>
              </w:rPr>
              <w:t>6</w:t>
            </w:r>
            <w:r w:rsidR="008C2746" w:rsidRPr="008C2746">
              <w:rPr>
                <w:rFonts w:asciiTheme="minorHAnsi" w:hAnsiTheme="minorHAnsi" w:cstheme="minorHAnsi"/>
                <w:color w:val="000000" w:themeColor="text1"/>
              </w:rPr>
              <w:t xml:space="preserve"> events/programs delivered to manage stressors and social and emotional wellbeing.</w:t>
            </w:r>
          </w:p>
        </w:tc>
      </w:tr>
    </w:tbl>
    <w:p w14:paraId="3DC09216" w14:textId="77777777" w:rsidR="0013558B" w:rsidRPr="00EF0174" w:rsidRDefault="0013558B" w:rsidP="00253AEE">
      <w:pPr>
        <w:pStyle w:val="Heading2"/>
      </w:pPr>
      <w:r w:rsidRPr="00EF0174">
        <w:t>Diverse Thriving Communities</w:t>
      </w:r>
    </w:p>
    <w:tbl>
      <w:tblPr>
        <w:tblStyle w:val="CoSTableDesign"/>
        <w:tblW w:w="15451" w:type="dxa"/>
        <w:tblLook w:val="0420" w:firstRow="1" w:lastRow="0" w:firstColumn="0" w:lastColumn="0" w:noHBand="0" w:noVBand="1"/>
        <w:tblCaption w:val="Direction 2: Progress report"/>
        <w:tblDescription w:val="Diverse Thriving Communities"/>
      </w:tblPr>
      <w:tblGrid>
        <w:gridCol w:w="2122"/>
        <w:gridCol w:w="2127"/>
        <w:gridCol w:w="1276"/>
        <w:gridCol w:w="7096"/>
        <w:gridCol w:w="2830"/>
      </w:tblGrid>
      <w:tr w:rsidR="0013558B" w:rsidRPr="00D01B76" w14:paraId="3D5E60D4" w14:textId="77777777" w:rsidTr="6DF3D7C2">
        <w:trPr>
          <w:cnfStyle w:val="100000000000" w:firstRow="1" w:lastRow="0" w:firstColumn="0" w:lastColumn="0" w:oddVBand="0" w:evenVBand="0" w:oddHBand="0" w:evenHBand="0" w:firstRowFirstColumn="0" w:firstRowLastColumn="0" w:lastRowFirstColumn="0" w:lastRowLastColumn="0"/>
        </w:trPr>
        <w:tc>
          <w:tcPr>
            <w:tcW w:w="2122" w:type="dxa"/>
            <w:hideMark/>
          </w:tcPr>
          <w:p w14:paraId="1FB125B8" w14:textId="77777777" w:rsidR="0013558B" w:rsidRPr="00EF0174" w:rsidRDefault="0013558B" w:rsidP="00DA3C45">
            <w:pPr>
              <w:pStyle w:val="BodyText"/>
              <w:rPr>
                <w:rFonts w:asciiTheme="minorHAnsi" w:hAnsiTheme="minorHAnsi" w:cstheme="minorHAnsi"/>
              </w:rPr>
            </w:pPr>
            <w:r w:rsidRPr="00EF0174">
              <w:rPr>
                <w:rFonts w:asciiTheme="minorHAnsi" w:hAnsiTheme="minorHAnsi" w:cstheme="minorHAnsi"/>
              </w:rPr>
              <w:t>Objectives</w:t>
            </w:r>
          </w:p>
        </w:tc>
        <w:tc>
          <w:tcPr>
            <w:tcW w:w="2127" w:type="dxa"/>
            <w:hideMark/>
          </w:tcPr>
          <w:p w14:paraId="6A00C182" w14:textId="10FDD67A" w:rsidR="0013558B" w:rsidRPr="00EF0174" w:rsidRDefault="0013558B" w:rsidP="00DA3C45">
            <w:pPr>
              <w:pStyle w:val="BodyText"/>
              <w:rPr>
                <w:rFonts w:asciiTheme="minorHAnsi" w:hAnsiTheme="minorHAnsi" w:cstheme="minorHAnsi"/>
                <w:bCs/>
              </w:rPr>
            </w:pPr>
            <w:r w:rsidRPr="00EF0174">
              <w:rPr>
                <w:rFonts w:asciiTheme="minorHAnsi" w:hAnsiTheme="minorHAnsi" w:cstheme="minorHAnsi"/>
              </w:rPr>
              <w:t>Actions</w:t>
            </w:r>
          </w:p>
        </w:tc>
        <w:tc>
          <w:tcPr>
            <w:tcW w:w="1276" w:type="dxa"/>
          </w:tcPr>
          <w:p w14:paraId="3A0C84E0" w14:textId="77777777" w:rsidR="0013558B" w:rsidRPr="00EF0174" w:rsidRDefault="0013558B" w:rsidP="00DA3C45">
            <w:pPr>
              <w:pStyle w:val="BodyText"/>
              <w:rPr>
                <w:rFonts w:asciiTheme="minorHAnsi" w:hAnsiTheme="minorHAnsi" w:cstheme="minorHAnsi"/>
              </w:rPr>
            </w:pPr>
            <w:r w:rsidRPr="00EF0174">
              <w:rPr>
                <w:rFonts w:asciiTheme="minorHAnsi" w:hAnsiTheme="minorHAnsi" w:cstheme="minorHAnsi"/>
              </w:rPr>
              <w:t>Timing</w:t>
            </w:r>
          </w:p>
        </w:tc>
        <w:tc>
          <w:tcPr>
            <w:tcW w:w="7096" w:type="dxa"/>
          </w:tcPr>
          <w:p w14:paraId="0D524764" w14:textId="6E0587ED" w:rsidR="0013558B" w:rsidRPr="00EF0174" w:rsidRDefault="009779DF" w:rsidP="00DA3C45">
            <w:pPr>
              <w:pStyle w:val="BodyText"/>
              <w:rPr>
                <w:rFonts w:asciiTheme="minorHAnsi" w:hAnsiTheme="minorHAnsi" w:cstheme="minorHAnsi"/>
              </w:rPr>
            </w:pPr>
            <w:r w:rsidRPr="00EF0174">
              <w:rPr>
                <w:rFonts w:asciiTheme="minorHAnsi" w:hAnsiTheme="minorHAnsi" w:cstheme="minorHAnsi"/>
              </w:rPr>
              <w:t>202</w:t>
            </w:r>
            <w:r w:rsidR="00C76EA8">
              <w:rPr>
                <w:rFonts w:asciiTheme="minorHAnsi" w:hAnsiTheme="minorHAnsi" w:cstheme="minorHAnsi"/>
              </w:rPr>
              <w:t>1</w:t>
            </w:r>
            <w:r w:rsidRPr="00EF0174">
              <w:rPr>
                <w:rFonts w:asciiTheme="minorHAnsi" w:hAnsiTheme="minorHAnsi" w:cstheme="minorHAnsi"/>
              </w:rPr>
              <w:t>/2</w:t>
            </w:r>
            <w:r w:rsidR="00C76EA8">
              <w:rPr>
                <w:rFonts w:asciiTheme="minorHAnsi" w:hAnsiTheme="minorHAnsi" w:cstheme="minorHAnsi"/>
              </w:rPr>
              <w:t>2</w:t>
            </w:r>
            <w:r w:rsidR="0013558B" w:rsidRPr="00EF0174">
              <w:rPr>
                <w:rFonts w:asciiTheme="minorHAnsi" w:hAnsiTheme="minorHAnsi" w:cstheme="minorHAnsi"/>
              </w:rPr>
              <w:t xml:space="preserve"> status and progress update</w:t>
            </w:r>
          </w:p>
        </w:tc>
        <w:tc>
          <w:tcPr>
            <w:tcW w:w="2830" w:type="dxa"/>
            <w:hideMark/>
          </w:tcPr>
          <w:p w14:paraId="28897BC8" w14:textId="77777777" w:rsidR="0013558B" w:rsidRPr="00EF0174" w:rsidRDefault="0013558B" w:rsidP="00DA3C45">
            <w:pPr>
              <w:pStyle w:val="BodyText"/>
              <w:rPr>
                <w:rFonts w:asciiTheme="minorHAnsi" w:hAnsiTheme="minorHAnsi" w:cstheme="minorHAnsi"/>
              </w:rPr>
            </w:pPr>
            <w:r w:rsidRPr="00EF0174">
              <w:rPr>
                <w:rFonts w:asciiTheme="minorHAnsi" w:hAnsiTheme="minorHAnsi" w:cstheme="minorHAnsi"/>
              </w:rPr>
              <w:t>Measures</w:t>
            </w:r>
          </w:p>
        </w:tc>
      </w:tr>
      <w:tr w:rsidR="0013558B" w:rsidRPr="00D01B76" w14:paraId="32A4C3B1" w14:textId="77777777" w:rsidTr="6DF3D7C2">
        <w:trPr>
          <w:cnfStyle w:val="000000100000" w:firstRow="0" w:lastRow="0" w:firstColumn="0" w:lastColumn="0" w:oddVBand="0" w:evenVBand="0" w:oddHBand="1" w:evenHBand="0" w:firstRowFirstColumn="0" w:firstRowLastColumn="0" w:lastRowFirstColumn="0" w:lastRowLastColumn="0"/>
        </w:trPr>
        <w:tc>
          <w:tcPr>
            <w:tcW w:w="2122" w:type="dxa"/>
          </w:tcPr>
          <w:p w14:paraId="68B56F31" w14:textId="4C4E4F84" w:rsidR="0013558B" w:rsidRPr="00EF0174" w:rsidRDefault="008C2746" w:rsidP="00DA3C45">
            <w:pPr>
              <w:pStyle w:val="BodyText"/>
              <w:rPr>
                <w:rFonts w:asciiTheme="minorHAnsi" w:hAnsiTheme="minorHAnsi" w:cstheme="minorHAnsi"/>
                <w:bCs/>
                <w:color w:val="000000" w:themeColor="text1"/>
              </w:rPr>
            </w:pPr>
            <w:r w:rsidRPr="008C2746">
              <w:rPr>
                <w:rFonts w:asciiTheme="minorHAnsi" w:hAnsiTheme="minorHAnsi" w:cstheme="minorHAnsi"/>
                <w:bCs/>
                <w:color w:val="000000" w:themeColor="text1"/>
              </w:rPr>
              <w:t xml:space="preserve">Major events in the City of Sydney area are accessible, inclusive and encourage greater participation of </w:t>
            </w:r>
            <w:r w:rsidRPr="008C2746">
              <w:rPr>
                <w:rFonts w:asciiTheme="minorHAnsi" w:hAnsiTheme="minorHAnsi" w:cstheme="minorHAnsi"/>
                <w:bCs/>
                <w:color w:val="000000" w:themeColor="text1"/>
              </w:rPr>
              <w:lastRenderedPageBreak/>
              <w:t>people with disability.</w:t>
            </w:r>
          </w:p>
        </w:tc>
        <w:tc>
          <w:tcPr>
            <w:tcW w:w="2127" w:type="dxa"/>
          </w:tcPr>
          <w:p w14:paraId="1377A443" w14:textId="66AEA5BA" w:rsidR="0013558B" w:rsidRPr="008C2746" w:rsidRDefault="008C2746" w:rsidP="00DA3C45">
            <w:pPr>
              <w:pStyle w:val="BodyText"/>
              <w:rPr>
                <w:rFonts w:asciiTheme="minorHAnsi" w:hAnsiTheme="minorHAnsi" w:cstheme="minorBidi"/>
                <w:b/>
                <w:bCs/>
                <w:color w:val="000000" w:themeColor="text1"/>
              </w:rPr>
            </w:pPr>
            <w:r w:rsidRPr="709C2E17">
              <w:rPr>
                <w:rFonts w:asciiTheme="minorHAnsi" w:hAnsiTheme="minorHAnsi" w:cstheme="minorBidi"/>
                <w:b/>
                <w:bCs/>
                <w:color w:val="000000" w:themeColor="text1"/>
              </w:rPr>
              <w:lastRenderedPageBreak/>
              <w:t>16. Deliver and facilitate major events in line with the City's Inclusive and Accessible Event Guidelines.</w:t>
            </w:r>
          </w:p>
        </w:tc>
        <w:tc>
          <w:tcPr>
            <w:tcW w:w="1276" w:type="dxa"/>
          </w:tcPr>
          <w:p w14:paraId="6FE562AC" w14:textId="590A7CA3" w:rsidR="0013558B" w:rsidRPr="00EF0174" w:rsidRDefault="008C2746" w:rsidP="00DA3C45">
            <w:pPr>
              <w:pStyle w:val="BodyText"/>
              <w:rPr>
                <w:rFonts w:asciiTheme="minorHAnsi" w:hAnsiTheme="minorHAnsi" w:cstheme="minorHAnsi"/>
                <w:color w:val="000000" w:themeColor="text1"/>
              </w:rPr>
            </w:pPr>
            <w:r>
              <w:rPr>
                <w:rFonts w:asciiTheme="minorHAnsi" w:hAnsiTheme="minorHAnsi" w:cstheme="minorHAnsi"/>
                <w:color w:val="000000" w:themeColor="text1"/>
              </w:rPr>
              <w:t>Ongoing</w:t>
            </w:r>
          </w:p>
        </w:tc>
        <w:tc>
          <w:tcPr>
            <w:tcW w:w="7096" w:type="dxa"/>
          </w:tcPr>
          <w:p w14:paraId="2C45B8B6" w14:textId="10BFC402" w:rsidR="00530261" w:rsidRDefault="00530261" w:rsidP="00530261">
            <w:r>
              <w:t xml:space="preserve">City staff continued to deliver and facilitate major events </w:t>
            </w:r>
            <w:r w:rsidR="003F4BA0">
              <w:t>in line with</w:t>
            </w:r>
            <w:r>
              <w:t xml:space="preserve"> the Inclusive and Accessible Event Guidelines. </w:t>
            </w:r>
          </w:p>
          <w:p w14:paraId="552FF7C8" w14:textId="256711E6" w:rsidR="00530261" w:rsidRDefault="003F4BA0" w:rsidP="00530261">
            <w:r>
              <w:t>Both the</w:t>
            </w:r>
            <w:r w:rsidR="00530261" w:rsidRPr="009774BF">
              <w:t xml:space="preserve"> Major Events and Festivals</w:t>
            </w:r>
            <w:r w:rsidR="00530261">
              <w:t>’</w:t>
            </w:r>
            <w:r w:rsidR="00530261" w:rsidRPr="009774BF">
              <w:t xml:space="preserve"> core </w:t>
            </w:r>
            <w:r w:rsidR="00530261">
              <w:t>team members and</w:t>
            </w:r>
            <w:r w:rsidR="00530261" w:rsidRPr="009774BF">
              <w:t xml:space="preserve"> event staff </w:t>
            </w:r>
            <w:r w:rsidR="00530261">
              <w:t xml:space="preserve">on a casual or temporary base </w:t>
            </w:r>
            <w:r w:rsidR="00530261" w:rsidRPr="009774BF">
              <w:t xml:space="preserve">were provided with comprehensive Disability Awareness training </w:t>
            </w:r>
            <w:r w:rsidR="00530261">
              <w:t>as part of the</w:t>
            </w:r>
            <w:r w:rsidR="00530261" w:rsidRPr="009774BF">
              <w:t xml:space="preserve"> induction</w:t>
            </w:r>
            <w:r w:rsidR="00530261">
              <w:t xml:space="preserve"> process</w:t>
            </w:r>
            <w:r w:rsidR="00530261" w:rsidRPr="009774BF">
              <w:t xml:space="preserve">. This was a live online training session and key </w:t>
            </w:r>
            <w:r w:rsidR="00530261">
              <w:t>learning</w:t>
            </w:r>
            <w:r w:rsidR="00530261" w:rsidRPr="009774BF">
              <w:t xml:space="preserve"> w</w:t>
            </w:r>
            <w:r>
              <w:t>as</w:t>
            </w:r>
            <w:r w:rsidR="00530261" w:rsidRPr="009774BF">
              <w:t xml:space="preserve"> also provided to </w:t>
            </w:r>
            <w:r w:rsidR="00530261">
              <w:t xml:space="preserve">all </w:t>
            </w:r>
            <w:r>
              <w:t xml:space="preserve">relevant </w:t>
            </w:r>
            <w:r w:rsidR="00530261" w:rsidRPr="009774BF">
              <w:t>staff.</w:t>
            </w:r>
          </w:p>
          <w:p w14:paraId="4BF56651" w14:textId="1F5FEADF" w:rsidR="003605D9" w:rsidRDefault="0C0F3E97" w:rsidP="003605D9">
            <w:r>
              <w:lastRenderedPageBreak/>
              <w:t>A</w:t>
            </w:r>
            <w:r w:rsidR="003605D9">
              <w:t>udio description</w:t>
            </w:r>
            <w:r>
              <w:t xml:space="preserve"> was arranged</w:t>
            </w:r>
            <w:r w:rsidR="003605D9">
              <w:t xml:space="preserve"> for </w:t>
            </w:r>
            <w:r w:rsidR="11491CA6">
              <w:t>several</w:t>
            </w:r>
            <w:r>
              <w:t xml:space="preserve"> occasions, including </w:t>
            </w:r>
            <w:r w:rsidR="003605D9">
              <w:t xml:space="preserve">the Australian Life and Little Sydney Lives photography finalists, Art and About Tidal, Art and About Here Lies Your Story, the Martin Place Christmas Tree, the Sydney New Year’s Eve </w:t>
            </w:r>
            <w:bookmarkStart w:id="42" w:name="_Int_VFU7VoJS"/>
            <w:r w:rsidR="003605D9">
              <w:t>fireworks</w:t>
            </w:r>
            <w:bookmarkEnd w:id="42"/>
            <w:r w:rsidR="003605D9">
              <w:t xml:space="preserve"> and the Sydney Lunar Festival Lunar Lanterns.</w:t>
            </w:r>
          </w:p>
          <w:p w14:paraId="6694D8F7" w14:textId="1DF78303" w:rsidR="00FB7A6E" w:rsidRDefault="00FB7A6E" w:rsidP="003605D9">
            <w:r>
              <w:t xml:space="preserve">There are also </w:t>
            </w:r>
            <w:r w:rsidR="00257590">
              <w:t>designated</w:t>
            </w:r>
            <w:r>
              <w:t xml:space="preserve"> staff members</w:t>
            </w:r>
            <w:r w:rsidRPr="009774BF">
              <w:t xml:space="preserve"> to provide information on parking and transport options for City produced events.</w:t>
            </w:r>
            <w:r>
              <w:t xml:space="preserve"> </w:t>
            </w:r>
          </w:p>
          <w:p w14:paraId="3ED04BB1" w14:textId="57F4AAD4" w:rsidR="003F4BA0" w:rsidRPr="00FB7A6E" w:rsidRDefault="003F4BA0" w:rsidP="003605D9">
            <w:pPr>
              <w:rPr>
                <w:b/>
                <w:bCs/>
              </w:rPr>
            </w:pPr>
            <w:r w:rsidRPr="00FB7A6E">
              <w:rPr>
                <w:b/>
                <w:bCs/>
              </w:rPr>
              <w:t>Sydney New Year’s Eve</w:t>
            </w:r>
          </w:p>
          <w:p w14:paraId="47449EBA" w14:textId="584857AD" w:rsidR="002C7CD4" w:rsidRDefault="0C0F3E97" w:rsidP="003605D9">
            <w:r>
              <w:t xml:space="preserve">Sydney New Year’s Eve is Australia’s biggest public event that </w:t>
            </w:r>
            <w:r w:rsidR="54FA9945">
              <w:t>displays</w:t>
            </w:r>
            <w:r>
              <w:t xml:space="preserve"> Sydney as a city of resilience and inclusion. </w:t>
            </w:r>
          </w:p>
          <w:p w14:paraId="1BABB933" w14:textId="2FAEC914" w:rsidR="002C7CD4" w:rsidRDefault="002C7CD4" w:rsidP="002C7CD4">
            <w:r w:rsidRPr="009774BF">
              <w:t xml:space="preserve">Sydney New Year's Eve event staff </w:t>
            </w:r>
            <w:r>
              <w:t>collaborated</w:t>
            </w:r>
            <w:r w:rsidRPr="009774BF">
              <w:t xml:space="preserve"> with the Accessible Working Group</w:t>
            </w:r>
            <w:r>
              <w:t xml:space="preserve"> to</w:t>
            </w:r>
            <w:r w:rsidRPr="009774BF">
              <w:t xml:space="preserve"> </w:t>
            </w:r>
            <w:r>
              <w:t xml:space="preserve">plan and deliver </w:t>
            </w:r>
            <w:r w:rsidRPr="009774BF">
              <w:t xml:space="preserve">accessible viewing areas and </w:t>
            </w:r>
            <w:r>
              <w:t>other aspects of the events to ensure it was accessible and</w:t>
            </w:r>
            <w:r w:rsidRPr="009774BF">
              <w:t xml:space="preserve"> inclusive. </w:t>
            </w:r>
            <w:r>
              <w:t>This Working Group</w:t>
            </w:r>
            <w:r w:rsidRPr="009774BF">
              <w:t xml:space="preserve"> </w:t>
            </w:r>
            <w:r>
              <w:t xml:space="preserve">drew on the feedback and experiences of </w:t>
            </w:r>
            <w:r w:rsidRPr="009774BF">
              <w:t xml:space="preserve">representatives </w:t>
            </w:r>
            <w:r>
              <w:t>with</w:t>
            </w:r>
            <w:r w:rsidRPr="009774BF">
              <w:t xml:space="preserve"> lived experience and </w:t>
            </w:r>
            <w:r>
              <w:t>provided</w:t>
            </w:r>
            <w:r w:rsidRPr="009774BF">
              <w:t xml:space="preserve"> invaluable support</w:t>
            </w:r>
            <w:r>
              <w:t xml:space="preserve"> and guidance </w:t>
            </w:r>
            <w:r w:rsidRPr="009774BF">
              <w:t xml:space="preserve">to </w:t>
            </w:r>
            <w:r>
              <w:t>the event’s design and delivery process</w:t>
            </w:r>
            <w:r w:rsidRPr="009774BF">
              <w:t xml:space="preserve">. </w:t>
            </w:r>
            <w:r>
              <w:t xml:space="preserve">The Working Group </w:t>
            </w:r>
            <w:r w:rsidRPr="009774BF">
              <w:t>also assist</w:t>
            </w:r>
            <w:r>
              <w:t>ed</w:t>
            </w:r>
            <w:r w:rsidRPr="009774BF">
              <w:t xml:space="preserve"> </w:t>
            </w:r>
            <w:r>
              <w:t>in</w:t>
            </w:r>
            <w:r w:rsidRPr="009774BF">
              <w:t xml:space="preserve"> training staff </w:t>
            </w:r>
            <w:r>
              <w:t xml:space="preserve">of partnership organisations, and </w:t>
            </w:r>
            <w:r w:rsidRPr="009774BF">
              <w:t xml:space="preserve">disability awareness training </w:t>
            </w:r>
            <w:r>
              <w:t>was also offered to suppliers</w:t>
            </w:r>
            <w:r w:rsidRPr="009774BF">
              <w:t>.</w:t>
            </w:r>
          </w:p>
          <w:p w14:paraId="7CB26B97" w14:textId="77777777" w:rsidR="009774BF" w:rsidRDefault="003605D9" w:rsidP="002C7CD4">
            <w:r>
              <w:t xml:space="preserve">As part of Sydney New Year’s Eve, the City provided an accessible viewing area at two locations. The existing seating area at Pirrama Park returned, </w:t>
            </w:r>
            <w:r w:rsidR="002C7CD4">
              <w:t>with</w:t>
            </w:r>
            <w:r>
              <w:t xml:space="preserve"> buggy transfers along Macquarie Street to the accessible seating area at the Sydney Opera House.</w:t>
            </w:r>
            <w:r w:rsidR="002C7CD4">
              <w:t xml:space="preserve"> </w:t>
            </w:r>
            <w:r>
              <w:t>A new accessible seating area was introduced at Observatory Hill with accompanied buggy transfers to the event site as well as to the Changing Places facility located close by at Abraham Mott Hall.</w:t>
            </w:r>
          </w:p>
          <w:p w14:paraId="6EACA127" w14:textId="5456A27C" w:rsidR="00D92F68" w:rsidRPr="00A77A6D" w:rsidRDefault="00D92F68" w:rsidP="002C7CD4">
            <w:r>
              <w:t xml:space="preserve">The Sydney New Year's Eve website provided accessible information on vantage points, </w:t>
            </w:r>
            <w:bookmarkStart w:id="43" w:name="_Int_m6noKyQG"/>
            <w:r>
              <w:t>transport</w:t>
            </w:r>
            <w:bookmarkEnd w:id="43"/>
            <w:r>
              <w:t xml:space="preserve"> and alternative ways for the community to experience the event. It also contained contact details of the Accessibility Officer to help participants plan for the night. </w:t>
            </w:r>
          </w:p>
        </w:tc>
        <w:tc>
          <w:tcPr>
            <w:tcW w:w="2830" w:type="dxa"/>
          </w:tcPr>
          <w:p w14:paraId="6FAF4987" w14:textId="47C8B009" w:rsidR="0013558B" w:rsidRPr="00A77A6D" w:rsidRDefault="000332FF" w:rsidP="6DF3D7C2">
            <w:pPr>
              <w:pStyle w:val="BodyText"/>
              <w:rPr>
                <w:rFonts w:asciiTheme="minorHAnsi" w:hAnsiTheme="minorHAnsi" w:cstheme="minorBidi"/>
                <w:color w:val="000000" w:themeColor="text1"/>
              </w:rPr>
            </w:pPr>
            <w:r>
              <w:rPr>
                <w:rFonts w:asciiTheme="minorHAnsi" w:hAnsiTheme="minorHAnsi" w:cstheme="minorBidi"/>
                <w:color w:val="000000" w:themeColor="text1"/>
              </w:rPr>
              <w:lastRenderedPageBreak/>
              <w:t xml:space="preserve">6 </w:t>
            </w:r>
            <w:r w:rsidR="5D5271CB" w:rsidRPr="6DF3D7C2">
              <w:rPr>
                <w:rFonts w:asciiTheme="minorHAnsi" w:hAnsiTheme="minorHAnsi" w:cstheme="minorBidi"/>
                <w:color w:val="000000" w:themeColor="text1"/>
              </w:rPr>
              <w:t>Major Events that comply with the Inclusive and Accessible Event Guidelines.</w:t>
            </w:r>
          </w:p>
        </w:tc>
      </w:tr>
    </w:tbl>
    <w:p w14:paraId="79FBF61E" w14:textId="32E920FA" w:rsidR="00754FB2" w:rsidRPr="004D521D" w:rsidRDefault="00754FB2" w:rsidP="00253AEE">
      <w:pPr>
        <w:pStyle w:val="Heading2"/>
      </w:pPr>
      <w:r w:rsidRPr="00754FB2">
        <w:lastRenderedPageBreak/>
        <w:t>Vibrant Creative Life</w:t>
      </w:r>
    </w:p>
    <w:tbl>
      <w:tblPr>
        <w:tblStyle w:val="CoSTableDesign"/>
        <w:tblW w:w="15309" w:type="dxa"/>
        <w:tblLayout w:type="fixed"/>
        <w:tblLook w:val="0420" w:firstRow="1" w:lastRow="0" w:firstColumn="0" w:lastColumn="0" w:noHBand="0" w:noVBand="1"/>
        <w:tblCaption w:val="Direction 2: progress report"/>
        <w:tblDescription w:val="Vibrant Creative Life"/>
      </w:tblPr>
      <w:tblGrid>
        <w:gridCol w:w="2122"/>
        <w:gridCol w:w="2127"/>
        <w:gridCol w:w="1138"/>
        <w:gridCol w:w="7654"/>
        <w:gridCol w:w="2268"/>
      </w:tblGrid>
      <w:tr w:rsidR="00850D43" w:rsidRPr="00AC3BD3" w14:paraId="5D98E406" w14:textId="77777777" w:rsidTr="6DF3D7C2">
        <w:trPr>
          <w:cnfStyle w:val="100000000000" w:firstRow="1" w:lastRow="0" w:firstColumn="0" w:lastColumn="0" w:oddVBand="0" w:evenVBand="0" w:oddHBand="0" w:evenHBand="0" w:firstRowFirstColumn="0" w:firstRowLastColumn="0" w:lastRowFirstColumn="0" w:lastRowLastColumn="0"/>
        </w:trPr>
        <w:tc>
          <w:tcPr>
            <w:tcW w:w="2122" w:type="dxa"/>
          </w:tcPr>
          <w:p w14:paraId="20FA4A08" w14:textId="0D99AAB6" w:rsidR="00850D43" w:rsidRPr="00BA51E1" w:rsidRDefault="00850D43" w:rsidP="00DA3C45">
            <w:pPr>
              <w:pStyle w:val="BodyText"/>
              <w:rPr>
                <w:sz w:val="24"/>
                <w:szCs w:val="24"/>
              </w:rPr>
            </w:pPr>
            <w:r>
              <w:rPr>
                <w:sz w:val="24"/>
                <w:szCs w:val="24"/>
              </w:rPr>
              <w:t>Objectives</w:t>
            </w:r>
          </w:p>
        </w:tc>
        <w:tc>
          <w:tcPr>
            <w:tcW w:w="2127" w:type="dxa"/>
          </w:tcPr>
          <w:p w14:paraId="3CF6DD5D" w14:textId="21E58009" w:rsidR="00850D43" w:rsidRPr="00BA51E1" w:rsidRDefault="00850D43" w:rsidP="00DA3C45">
            <w:pPr>
              <w:pStyle w:val="BodyText"/>
              <w:rPr>
                <w:sz w:val="24"/>
                <w:szCs w:val="24"/>
              </w:rPr>
            </w:pPr>
            <w:r>
              <w:rPr>
                <w:sz w:val="24"/>
                <w:szCs w:val="24"/>
              </w:rPr>
              <w:t>Actions</w:t>
            </w:r>
          </w:p>
        </w:tc>
        <w:tc>
          <w:tcPr>
            <w:tcW w:w="1138" w:type="dxa"/>
          </w:tcPr>
          <w:p w14:paraId="6597050F" w14:textId="76EBD147" w:rsidR="00850D43" w:rsidRPr="00BA51E1" w:rsidRDefault="00850D43" w:rsidP="00DA3C45">
            <w:pPr>
              <w:pStyle w:val="BodyText"/>
              <w:rPr>
                <w:sz w:val="24"/>
                <w:szCs w:val="24"/>
              </w:rPr>
            </w:pPr>
            <w:r>
              <w:rPr>
                <w:sz w:val="24"/>
                <w:szCs w:val="24"/>
              </w:rPr>
              <w:t>Timing</w:t>
            </w:r>
          </w:p>
        </w:tc>
        <w:tc>
          <w:tcPr>
            <w:tcW w:w="7654" w:type="dxa"/>
          </w:tcPr>
          <w:p w14:paraId="6DAA0D34" w14:textId="58F8B10A" w:rsidR="00850D43" w:rsidRPr="00BA51E1" w:rsidRDefault="00850D43" w:rsidP="00DA3C45">
            <w:pPr>
              <w:pStyle w:val="BodyText"/>
              <w:rPr>
                <w:sz w:val="24"/>
                <w:szCs w:val="24"/>
              </w:rPr>
            </w:pPr>
            <w:r>
              <w:rPr>
                <w:sz w:val="24"/>
                <w:szCs w:val="24"/>
              </w:rPr>
              <w:t>2021/22 Status and progress update</w:t>
            </w:r>
          </w:p>
        </w:tc>
        <w:tc>
          <w:tcPr>
            <w:tcW w:w="2268" w:type="dxa"/>
          </w:tcPr>
          <w:p w14:paraId="2FC96E4A" w14:textId="26621A7E" w:rsidR="00850D43" w:rsidRPr="00BA51E1" w:rsidRDefault="00850D43" w:rsidP="00DA3C45">
            <w:pPr>
              <w:pStyle w:val="BodyText"/>
              <w:rPr>
                <w:sz w:val="24"/>
                <w:szCs w:val="24"/>
              </w:rPr>
            </w:pPr>
            <w:r>
              <w:rPr>
                <w:sz w:val="24"/>
                <w:szCs w:val="24"/>
              </w:rPr>
              <w:t>Measures</w:t>
            </w:r>
          </w:p>
        </w:tc>
      </w:tr>
      <w:tr w:rsidR="00850D43" w:rsidRPr="00AC3BD3" w14:paraId="61D109C2" w14:textId="77777777" w:rsidTr="6DF3D7C2">
        <w:trPr>
          <w:cnfStyle w:val="000000100000" w:firstRow="0" w:lastRow="0" w:firstColumn="0" w:lastColumn="0" w:oddVBand="0" w:evenVBand="0" w:oddHBand="1" w:evenHBand="0" w:firstRowFirstColumn="0" w:firstRowLastColumn="0" w:lastRowFirstColumn="0" w:lastRowLastColumn="0"/>
        </w:trPr>
        <w:tc>
          <w:tcPr>
            <w:tcW w:w="2122" w:type="dxa"/>
          </w:tcPr>
          <w:p w14:paraId="45FFD00C" w14:textId="1DA0190C" w:rsidR="00850D43" w:rsidRDefault="00850D43" w:rsidP="00850D43">
            <w:pPr>
              <w:pStyle w:val="BodyText"/>
              <w:rPr>
                <w:sz w:val="24"/>
                <w:szCs w:val="24"/>
              </w:rPr>
            </w:pPr>
            <w:r w:rsidRPr="008C2746">
              <w:rPr>
                <w:rFonts w:asciiTheme="minorHAnsi" w:hAnsiTheme="minorHAnsi" w:cstheme="minorHAnsi"/>
                <w:bCs/>
                <w:color w:val="000000" w:themeColor="text1"/>
              </w:rPr>
              <w:t>People with disability have equitable opportunities to participate in cultural life and events in the City.</w:t>
            </w:r>
          </w:p>
        </w:tc>
        <w:tc>
          <w:tcPr>
            <w:tcW w:w="2127" w:type="dxa"/>
          </w:tcPr>
          <w:p w14:paraId="01DD3946" w14:textId="21ED919E" w:rsidR="00850D43" w:rsidRDefault="00850D43" w:rsidP="00850D43">
            <w:pPr>
              <w:pStyle w:val="BodyText"/>
              <w:rPr>
                <w:sz w:val="24"/>
                <w:szCs w:val="24"/>
              </w:rPr>
            </w:pPr>
            <w:r w:rsidRPr="008C2746">
              <w:rPr>
                <w:rFonts w:asciiTheme="minorHAnsi" w:hAnsiTheme="minorHAnsi" w:cstheme="minorHAnsi"/>
                <w:b/>
                <w:bCs/>
                <w:color w:val="000000" w:themeColor="text1"/>
              </w:rPr>
              <w:t>17. Continue to promote participation of artists with disability and audience members with disability in arts programs through implementation of the Creative City Strategy.</w:t>
            </w:r>
          </w:p>
        </w:tc>
        <w:tc>
          <w:tcPr>
            <w:tcW w:w="1138" w:type="dxa"/>
          </w:tcPr>
          <w:p w14:paraId="1EEAEEE6" w14:textId="31F80CFA" w:rsidR="00850D43" w:rsidRDefault="00850D43" w:rsidP="00850D43">
            <w:pPr>
              <w:pStyle w:val="BodyText"/>
              <w:rPr>
                <w:sz w:val="24"/>
                <w:szCs w:val="24"/>
              </w:rPr>
            </w:pPr>
            <w:r>
              <w:rPr>
                <w:rFonts w:asciiTheme="minorHAnsi" w:hAnsiTheme="minorHAnsi" w:cstheme="minorHAnsi"/>
                <w:color w:val="000000" w:themeColor="text1"/>
              </w:rPr>
              <w:t>Ongoing</w:t>
            </w:r>
          </w:p>
        </w:tc>
        <w:tc>
          <w:tcPr>
            <w:tcW w:w="7654" w:type="dxa"/>
          </w:tcPr>
          <w:p w14:paraId="14169D9A" w14:textId="77777777" w:rsidR="00850D43" w:rsidRPr="00BE01A2" w:rsidRDefault="00850D43" w:rsidP="00850D43">
            <w:pPr>
              <w:rPr>
                <w:rFonts w:asciiTheme="minorHAnsi" w:hAnsiTheme="minorHAnsi" w:cstheme="minorBidi"/>
                <w:b/>
                <w:bCs/>
              </w:rPr>
            </w:pPr>
            <w:r w:rsidRPr="009774BF">
              <w:rPr>
                <w:rFonts w:asciiTheme="minorHAnsi" w:hAnsiTheme="minorHAnsi" w:cstheme="minorBidi"/>
              </w:rPr>
              <w:t xml:space="preserve">The City </w:t>
            </w:r>
            <w:r>
              <w:rPr>
                <w:rFonts w:asciiTheme="minorHAnsi" w:hAnsiTheme="minorHAnsi" w:cstheme="minorBidi"/>
              </w:rPr>
              <w:t>continues to encourage</w:t>
            </w:r>
            <w:r w:rsidRPr="009774BF">
              <w:rPr>
                <w:rFonts w:asciiTheme="minorHAnsi" w:hAnsiTheme="minorHAnsi" w:cstheme="minorBidi"/>
              </w:rPr>
              <w:t xml:space="preserve"> grant recipients to </w:t>
            </w:r>
            <w:r>
              <w:rPr>
                <w:rFonts w:asciiTheme="minorHAnsi" w:hAnsiTheme="minorHAnsi" w:cstheme="minorBidi"/>
              </w:rPr>
              <w:t>offer accessible and inclusive</w:t>
            </w:r>
            <w:r w:rsidRPr="009774BF">
              <w:rPr>
                <w:rFonts w:asciiTheme="minorHAnsi" w:hAnsiTheme="minorHAnsi" w:cstheme="minorBidi"/>
              </w:rPr>
              <w:t xml:space="preserve"> events for </w:t>
            </w:r>
            <w:r>
              <w:rPr>
                <w:rFonts w:asciiTheme="minorHAnsi" w:hAnsiTheme="minorHAnsi" w:cstheme="minorBidi"/>
              </w:rPr>
              <w:t xml:space="preserve">everyone, including </w:t>
            </w:r>
            <w:r w:rsidRPr="009774BF">
              <w:rPr>
                <w:rFonts w:asciiTheme="minorHAnsi" w:hAnsiTheme="minorHAnsi" w:cstheme="minorBidi"/>
              </w:rPr>
              <w:t xml:space="preserve">people with disabilities </w:t>
            </w:r>
            <w:r>
              <w:rPr>
                <w:rFonts w:asciiTheme="minorHAnsi" w:hAnsiTheme="minorHAnsi" w:cstheme="minorBidi"/>
              </w:rPr>
              <w:t xml:space="preserve">to be involved </w:t>
            </w:r>
            <w:r w:rsidRPr="009774BF">
              <w:rPr>
                <w:rFonts w:asciiTheme="minorHAnsi" w:hAnsiTheme="minorHAnsi" w:cstheme="minorBidi"/>
              </w:rPr>
              <w:t xml:space="preserve">as </w:t>
            </w:r>
            <w:r>
              <w:rPr>
                <w:rFonts w:asciiTheme="minorHAnsi" w:hAnsiTheme="minorHAnsi" w:cstheme="minorBidi"/>
              </w:rPr>
              <w:t xml:space="preserve">lead </w:t>
            </w:r>
            <w:r w:rsidRPr="009774BF">
              <w:rPr>
                <w:rFonts w:asciiTheme="minorHAnsi" w:hAnsiTheme="minorHAnsi" w:cstheme="minorBidi"/>
              </w:rPr>
              <w:t xml:space="preserve">artists </w:t>
            </w:r>
            <w:r>
              <w:rPr>
                <w:rFonts w:asciiTheme="minorHAnsi" w:hAnsiTheme="minorHAnsi" w:cstheme="minorBidi"/>
              </w:rPr>
              <w:t xml:space="preserve">as well as </w:t>
            </w:r>
            <w:r w:rsidRPr="009774BF">
              <w:rPr>
                <w:rFonts w:asciiTheme="minorHAnsi" w:hAnsiTheme="minorHAnsi" w:cstheme="minorBidi"/>
              </w:rPr>
              <w:t xml:space="preserve">audience members. </w:t>
            </w:r>
          </w:p>
          <w:p w14:paraId="42A8DB10" w14:textId="77777777" w:rsidR="00850D43" w:rsidRDefault="00850D43" w:rsidP="00850D43">
            <w:pPr>
              <w:rPr>
                <w:rFonts w:asciiTheme="minorHAnsi" w:hAnsiTheme="minorHAnsi" w:cstheme="minorBidi"/>
              </w:rPr>
            </w:pPr>
            <w:r w:rsidRPr="6DF3D7C2">
              <w:rPr>
                <w:rFonts w:asciiTheme="minorHAnsi" w:hAnsiTheme="minorHAnsi" w:cstheme="minorBidi"/>
              </w:rPr>
              <w:t>In this reporting period, 26 funded programs delivered over 500 events and activities that were catered to a diverse range of audiences, including those with disability. Whilst all events have been delivered in accessible venues and/or provided online/live streaming services to overcome physical accessibility, many project organisers undertook more significant steps to ensure inclusive participation of people with disability, including but not limited to:</w:t>
            </w:r>
          </w:p>
          <w:p w14:paraId="62E8BE8A" w14:textId="77777777" w:rsidR="00850D43" w:rsidRDefault="00850D43" w:rsidP="00850D43">
            <w:pPr>
              <w:pStyle w:val="ListBullet"/>
            </w:pPr>
            <w:r>
              <w:t>A</w:t>
            </w:r>
            <w:r w:rsidRPr="009774BF">
              <w:t>udio description</w:t>
            </w:r>
          </w:p>
          <w:p w14:paraId="15E2AA26" w14:textId="77777777" w:rsidR="00850D43" w:rsidRDefault="00850D43" w:rsidP="00850D43">
            <w:pPr>
              <w:pStyle w:val="ListBullet"/>
            </w:pPr>
            <w:r w:rsidRPr="009774BF">
              <w:t>Auslan interpretation</w:t>
            </w:r>
          </w:p>
          <w:p w14:paraId="33A62A81" w14:textId="77777777" w:rsidR="00850D43" w:rsidRDefault="00850D43" w:rsidP="00850D43">
            <w:pPr>
              <w:pStyle w:val="ListBullet"/>
            </w:pPr>
            <w:r>
              <w:t>S</w:t>
            </w:r>
            <w:r w:rsidRPr="009774BF">
              <w:t>ensory tours</w:t>
            </w:r>
            <w:r>
              <w:t xml:space="preserve">, </w:t>
            </w:r>
            <w:r w:rsidRPr="009774BF">
              <w:t>and</w:t>
            </w:r>
          </w:p>
          <w:p w14:paraId="08B96145" w14:textId="77777777" w:rsidR="00850D43" w:rsidRDefault="00850D43" w:rsidP="00850D43">
            <w:pPr>
              <w:pStyle w:val="ListBullet"/>
            </w:pPr>
            <w:r>
              <w:t>Sharing</w:t>
            </w:r>
            <w:r w:rsidRPr="009774BF">
              <w:t xml:space="preserve"> exhibition layout. </w:t>
            </w:r>
          </w:p>
          <w:p w14:paraId="4AD555B4" w14:textId="77777777" w:rsidR="00850D43" w:rsidRPr="009774BF" w:rsidRDefault="00850D43" w:rsidP="00850D43">
            <w:pPr>
              <w:pStyle w:val="ListBullet"/>
              <w:ind w:left="0" w:firstLine="0"/>
            </w:pPr>
            <w:r>
              <w:t>Many</w:t>
            </w:r>
            <w:r w:rsidRPr="009774BF">
              <w:t xml:space="preserve"> projects </w:t>
            </w:r>
            <w:r>
              <w:t xml:space="preserve">also engaged consultancy services for quality </w:t>
            </w:r>
            <w:r w:rsidRPr="009774BF">
              <w:t>staff training</w:t>
            </w:r>
            <w:r>
              <w:t xml:space="preserve"> and expert advice</w:t>
            </w:r>
            <w:r w:rsidRPr="009774BF">
              <w:t xml:space="preserve">, </w:t>
            </w:r>
            <w:r>
              <w:t>had</w:t>
            </w:r>
            <w:r w:rsidRPr="009774BF">
              <w:t xml:space="preserve"> </w:t>
            </w:r>
            <w:r>
              <w:t xml:space="preserve">people of disability </w:t>
            </w:r>
            <w:r w:rsidRPr="009774BF">
              <w:t>represent</w:t>
            </w:r>
            <w:r>
              <w:t>ed</w:t>
            </w:r>
            <w:r w:rsidRPr="009774BF">
              <w:t xml:space="preserve"> on advisory and board panels</w:t>
            </w:r>
            <w:r>
              <w:t xml:space="preserve">, and embedded </w:t>
            </w:r>
            <w:r w:rsidRPr="009774BF">
              <w:t xml:space="preserve">a broad spectrum of access and inclusion considerations </w:t>
            </w:r>
            <w:r>
              <w:t>into</w:t>
            </w:r>
            <w:r w:rsidRPr="009774BF">
              <w:t xml:space="preserve"> </w:t>
            </w:r>
            <w:r>
              <w:t>their</w:t>
            </w:r>
            <w:r w:rsidRPr="009774BF">
              <w:t xml:space="preserve"> </w:t>
            </w:r>
            <w:r>
              <w:t>organisations’</w:t>
            </w:r>
            <w:r w:rsidRPr="009774BF">
              <w:t xml:space="preserve"> </w:t>
            </w:r>
            <w:r>
              <w:t>systems and cultures</w:t>
            </w:r>
            <w:r w:rsidRPr="009774BF">
              <w:t>.</w:t>
            </w:r>
          </w:p>
          <w:p w14:paraId="7545B8B9" w14:textId="77777777" w:rsidR="00850D43" w:rsidRPr="009774BF" w:rsidRDefault="00850D43" w:rsidP="00850D43">
            <w:pPr>
              <w:rPr>
                <w:rFonts w:asciiTheme="minorHAnsi" w:hAnsiTheme="minorHAnsi" w:cstheme="minorBidi"/>
              </w:rPr>
            </w:pPr>
            <w:r w:rsidRPr="009774BF">
              <w:rPr>
                <w:rFonts w:asciiTheme="minorHAnsi" w:hAnsiTheme="minorHAnsi" w:cstheme="minorBidi"/>
              </w:rPr>
              <w:t>These 26 projects</w:t>
            </w:r>
            <w:r>
              <w:rPr>
                <w:rFonts w:asciiTheme="minorHAnsi" w:hAnsiTheme="minorHAnsi" w:cstheme="minorBidi"/>
              </w:rPr>
              <w:t xml:space="preserve"> </w:t>
            </w:r>
            <w:r w:rsidRPr="009774BF">
              <w:rPr>
                <w:rFonts w:asciiTheme="minorHAnsi" w:hAnsiTheme="minorHAnsi" w:cstheme="minorBidi"/>
              </w:rPr>
              <w:t>engaged</w:t>
            </w:r>
            <w:r>
              <w:rPr>
                <w:rFonts w:asciiTheme="minorHAnsi" w:hAnsiTheme="minorHAnsi" w:cstheme="minorBidi"/>
              </w:rPr>
              <w:t xml:space="preserve"> a total of</w:t>
            </w:r>
            <w:r w:rsidRPr="009774BF">
              <w:rPr>
                <w:rFonts w:asciiTheme="minorHAnsi" w:hAnsiTheme="minorHAnsi" w:cstheme="minorBidi"/>
              </w:rPr>
              <w:t xml:space="preserve"> 47 artists with a disability</w:t>
            </w:r>
            <w:r>
              <w:rPr>
                <w:rFonts w:asciiTheme="minorHAnsi" w:hAnsiTheme="minorHAnsi" w:cstheme="minorBidi"/>
              </w:rPr>
              <w:t xml:space="preserve">, while the </w:t>
            </w:r>
            <w:r w:rsidRPr="009774BF">
              <w:rPr>
                <w:rFonts w:asciiTheme="minorHAnsi" w:hAnsiTheme="minorHAnsi" w:cstheme="minorBidi"/>
              </w:rPr>
              <w:t>level of engagement and outcomes for the artists varies.</w:t>
            </w:r>
            <w:r>
              <w:rPr>
                <w:rFonts w:asciiTheme="minorHAnsi" w:hAnsiTheme="minorHAnsi" w:cstheme="minorBidi"/>
              </w:rPr>
              <w:t xml:space="preserve"> City staff observed a </w:t>
            </w:r>
            <w:r w:rsidRPr="009774BF">
              <w:rPr>
                <w:rFonts w:asciiTheme="minorHAnsi" w:hAnsiTheme="minorHAnsi" w:cstheme="minorBidi"/>
              </w:rPr>
              <w:t xml:space="preserve">noticeable trend within the sector to provide better </w:t>
            </w:r>
            <w:r>
              <w:rPr>
                <w:rFonts w:asciiTheme="minorHAnsi" w:hAnsiTheme="minorHAnsi" w:cstheme="minorBidi"/>
              </w:rPr>
              <w:t xml:space="preserve">inclusion </w:t>
            </w:r>
            <w:r w:rsidRPr="009774BF">
              <w:rPr>
                <w:rFonts w:asciiTheme="minorHAnsi" w:hAnsiTheme="minorHAnsi" w:cstheme="minorBidi"/>
              </w:rPr>
              <w:t xml:space="preserve">outcomes for people with disability. </w:t>
            </w:r>
          </w:p>
          <w:p w14:paraId="35DBB770" w14:textId="0ECC8559" w:rsidR="00850D43" w:rsidRDefault="00850D43" w:rsidP="00850D43">
            <w:pPr>
              <w:pStyle w:val="BodyText"/>
              <w:rPr>
                <w:sz w:val="24"/>
                <w:szCs w:val="24"/>
              </w:rPr>
            </w:pPr>
            <w:r>
              <w:rPr>
                <w:rFonts w:asciiTheme="minorHAnsi" w:hAnsiTheme="minorHAnsi" w:cstheme="minorBidi"/>
              </w:rPr>
              <w:t>An outstanding example of these funded programs</w:t>
            </w:r>
            <w:r w:rsidRPr="009774BF">
              <w:rPr>
                <w:rFonts w:asciiTheme="minorHAnsi" w:hAnsiTheme="minorHAnsi" w:cstheme="minorBidi"/>
              </w:rPr>
              <w:t xml:space="preserve"> included </w:t>
            </w:r>
            <w:r>
              <w:rPr>
                <w:rFonts w:asciiTheme="minorHAnsi" w:hAnsiTheme="minorHAnsi" w:cstheme="minorBidi"/>
              </w:rPr>
              <w:t xml:space="preserve">the </w:t>
            </w:r>
            <w:proofErr w:type="spellStart"/>
            <w:r w:rsidRPr="009774BF">
              <w:rPr>
                <w:rFonts w:asciiTheme="minorHAnsi" w:hAnsiTheme="minorHAnsi" w:cstheme="minorBidi"/>
              </w:rPr>
              <w:t>ArtScreen</w:t>
            </w:r>
            <w:proofErr w:type="spellEnd"/>
            <w:r w:rsidRPr="009774BF">
              <w:rPr>
                <w:rFonts w:asciiTheme="minorHAnsi" w:hAnsiTheme="minorHAnsi" w:cstheme="minorBidi"/>
              </w:rPr>
              <w:t xml:space="preserve"> by Accessible Arts</w:t>
            </w:r>
            <w:r>
              <w:rPr>
                <w:rFonts w:asciiTheme="minorHAnsi" w:hAnsiTheme="minorHAnsi" w:cstheme="minorBidi"/>
              </w:rPr>
              <w:t xml:space="preserve">. This </w:t>
            </w:r>
            <w:r w:rsidRPr="009774BF">
              <w:rPr>
                <w:rFonts w:asciiTheme="minorHAnsi" w:hAnsiTheme="minorHAnsi" w:cstheme="minorBidi"/>
              </w:rPr>
              <w:t>program supported 13 artists with</w:t>
            </w:r>
            <w:r>
              <w:rPr>
                <w:rFonts w:asciiTheme="minorHAnsi" w:hAnsiTheme="minorHAnsi" w:cstheme="minorBidi"/>
              </w:rPr>
              <w:t xml:space="preserve"> </w:t>
            </w:r>
            <w:r w:rsidRPr="009774BF">
              <w:rPr>
                <w:rFonts w:asciiTheme="minorHAnsi" w:hAnsiTheme="minorHAnsi" w:cstheme="minorBidi"/>
              </w:rPr>
              <w:t xml:space="preserve">disability in film production and script writing </w:t>
            </w:r>
            <w:r>
              <w:rPr>
                <w:rFonts w:asciiTheme="minorHAnsi" w:hAnsiTheme="minorHAnsi" w:cstheme="minorBidi"/>
              </w:rPr>
              <w:t xml:space="preserve">in partnership </w:t>
            </w:r>
            <w:r w:rsidRPr="31816539">
              <w:rPr>
                <w:rFonts w:asciiTheme="minorHAnsi" w:hAnsiTheme="minorHAnsi" w:cstheme="minorBidi"/>
              </w:rPr>
              <w:t>with Bus</w:t>
            </w:r>
            <w:r w:rsidRPr="009774BF">
              <w:rPr>
                <w:rFonts w:asciiTheme="minorHAnsi" w:hAnsiTheme="minorHAnsi" w:cstheme="minorBidi"/>
              </w:rPr>
              <w:t xml:space="preserve"> Stop Films and exhibited </w:t>
            </w:r>
            <w:r w:rsidRPr="00B34393">
              <w:t>at the Museum of Contemporary Art Australia in</w:t>
            </w:r>
            <w:r w:rsidRPr="009774BF">
              <w:rPr>
                <w:rFonts w:asciiTheme="minorHAnsi" w:hAnsiTheme="minorHAnsi" w:cstheme="minorBidi"/>
              </w:rPr>
              <w:t xml:space="preserve"> December 2021</w:t>
            </w:r>
            <w:r>
              <w:rPr>
                <w:rFonts w:asciiTheme="minorHAnsi" w:hAnsiTheme="minorHAnsi" w:cstheme="minorBidi"/>
              </w:rPr>
              <w:t xml:space="preserve"> with overwhelmingly positive feedback</w:t>
            </w:r>
            <w:r w:rsidRPr="009774BF">
              <w:rPr>
                <w:rFonts w:asciiTheme="minorHAnsi" w:hAnsiTheme="minorHAnsi" w:cstheme="minorBidi"/>
              </w:rPr>
              <w:t>.</w:t>
            </w:r>
          </w:p>
        </w:tc>
        <w:tc>
          <w:tcPr>
            <w:tcW w:w="2268" w:type="dxa"/>
          </w:tcPr>
          <w:p w14:paraId="57246FC9" w14:textId="77777777" w:rsidR="00850D43" w:rsidRPr="008C2746" w:rsidRDefault="00850D43" w:rsidP="00850D43">
            <w:pPr>
              <w:pStyle w:val="BodyText"/>
              <w:rPr>
                <w:rFonts w:asciiTheme="minorHAnsi" w:hAnsiTheme="minorHAnsi" w:cstheme="minorHAnsi"/>
                <w:color w:val="000000" w:themeColor="text1"/>
              </w:rPr>
            </w:pPr>
            <w:r>
              <w:rPr>
                <w:rFonts w:asciiTheme="minorHAnsi" w:hAnsiTheme="minorHAnsi" w:cstheme="minorHAnsi"/>
                <w:color w:val="000000" w:themeColor="text1"/>
              </w:rPr>
              <w:t>47</w:t>
            </w:r>
            <w:r w:rsidRPr="008C2746">
              <w:rPr>
                <w:rFonts w:asciiTheme="minorHAnsi" w:hAnsiTheme="minorHAnsi" w:cstheme="minorHAnsi"/>
                <w:color w:val="000000" w:themeColor="text1"/>
              </w:rPr>
              <w:t xml:space="preserve"> artists with disability supported</w:t>
            </w:r>
          </w:p>
          <w:p w14:paraId="491911EA" w14:textId="2BE164A9" w:rsidR="00850D43" w:rsidRDefault="00850D43" w:rsidP="00850D43">
            <w:pPr>
              <w:pStyle w:val="BodyText"/>
              <w:rPr>
                <w:sz w:val="24"/>
                <w:szCs w:val="24"/>
              </w:rPr>
            </w:pPr>
            <w:r w:rsidRPr="6DF3D7C2">
              <w:rPr>
                <w:rFonts w:asciiTheme="minorHAnsi" w:hAnsiTheme="minorHAnsi" w:cstheme="minorBidi"/>
                <w:color w:val="000000" w:themeColor="text1"/>
              </w:rPr>
              <w:t>26 programs that supported audience members with disability.</w:t>
            </w:r>
          </w:p>
        </w:tc>
      </w:tr>
    </w:tbl>
    <w:p w14:paraId="5047AD5E" w14:textId="77777777" w:rsidR="0013558B" w:rsidRPr="00BF01C2" w:rsidRDefault="0013558B">
      <w:pPr>
        <w:spacing w:before="0" w:after="0"/>
        <w:sectPr w:rsidR="0013558B" w:rsidRPr="00BF01C2" w:rsidSect="0013558B">
          <w:headerReference w:type="first" r:id="rId37"/>
          <w:footerReference w:type="first" r:id="rId38"/>
          <w:type w:val="continuous"/>
          <w:pgSz w:w="16838" w:h="11906" w:orient="landscape" w:code="9"/>
          <w:pgMar w:top="1134" w:right="1134" w:bottom="1134" w:left="1134" w:header="567" w:footer="567" w:gutter="0"/>
          <w:cols w:space="284"/>
          <w:docGrid w:linePitch="360"/>
        </w:sectPr>
      </w:pPr>
    </w:p>
    <w:p w14:paraId="0D529AB7" w14:textId="7CC05BA2" w:rsidR="00D7011E" w:rsidRDefault="00D7011E" w:rsidP="00253AEE">
      <w:pPr>
        <w:pStyle w:val="Heading1"/>
        <w:framePr w:w="15413" w:h="1321" w:hRule="exact" w:wrap="around"/>
      </w:pPr>
      <w:bookmarkStart w:id="44" w:name="_Toc113624977"/>
      <w:r>
        <w:lastRenderedPageBreak/>
        <w:t xml:space="preserve">Direction 3: </w:t>
      </w:r>
      <w:r w:rsidR="00F461D3" w:rsidRPr="00F461D3">
        <w:t>Meaningful employment</w:t>
      </w:r>
      <w:bookmarkEnd w:id="44"/>
    </w:p>
    <w:p w14:paraId="35061481" w14:textId="77777777" w:rsidR="00D7011E" w:rsidRDefault="00D7011E" w:rsidP="00253AEE">
      <w:pPr>
        <w:pStyle w:val="Heading2"/>
      </w:pPr>
      <w:r>
        <w:t>Inclusive Growth Opportunities</w:t>
      </w:r>
    </w:p>
    <w:tbl>
      <w:tblPr>
        <w:tblStyle w:val="CoSTableDesign"/>
        <w:tblW w:w="15451" w:type="dxa"/>
        <w:tblLook w:val="04A0" w:firstRow="1" w:lastRow="0" w:firstColumn="1" w:lastColumn="0" w:noHBand="0" w:noVBand="1"/>
        <w:tblCaption w:val="Direction 3: Progress report"/>
        <w:tblDescription w:val="Inclusive Growth Opportunities"/>
      </w:tblPr>
      <w:tblGrid>
        <w:gridCol w:w="2072"/>
        <w:gridCol w:w="2531"/>
        <w:gridCol w:w="1263"/>
        <w:gridCol w:w="6808"/>
        <w:gridCol w:w="2777"/>
      </w:tblGrid>
      <w:tr w:rsidR="00D7011E" w:rsidRPr="001C2BCF" w14:paraId="310C5E6D" w14:textId="77777777" w:rsidTr="004D0EBA">
        <w:trPr>
          <w:cnfStyle w:val="100000000000" w:firstRow="1" w:lastRow="0" w:firstColumn="0" w:lastColumn="0" w:oddVBand="0" w:evenVBand="0" w:oddHBand="0" w:evenHBand="0" w:firstRowFirstColumn="0" w:firstRowLastColumn="0" w:lastRowFirstColumn="0" w:lastRowLastColumn="0"/>
          <w:trHeight w:val="335"/>
        </w:trPr>
        <w:tc>
          <w:tcPr>
            <w:tcW w:w="2072" w:type="dxa"/>
            <w:hideMark/>
          </w:tcPr>
          <w:p w14:paraId="454D7147" w14:textId="77777777" w:rsidR="00D7011E" w:rsidRPr="009D72DF" w:rsidRDefault="00D7011E" w:rsidP="00AB1538">
            <w:bookmarkStart w:id="45" w:name="_Hlk116035883"/>
            <w:r w:rsidRPr="009D72DF">
              <w:t>Objectives</w:t>
            </w:r>
          </w:p>
        </w:tc>
        <w:tc>
          <w:tcPr>
            <w:tcW w:w="2531" w:type="dxa"/>
            <w:hideMark/>
          </w:tcPr>
          <w:p w14:paraId="46FF9785" w14:textId="51DBFCC4" w:rsidR="00D7011E" w:rsidRPr="009D72DF" w:rsidRDefault="00D7011E" w:rsidP="00AB1538">
            <w:r w:rsidRPr="009D72DF">
              <w:t>Actions</w:t>
            </w:r>
          </w:p>
        </w:tc>
        <w:tc>
          <w:tcPr>
            <w:tcW w:w="1263" w:type="dxa"/>
          </w:tcPr>
          <w:p w14:paraId="5664A447" w14:textId="77777777" w:rsidR="00D7011E" w:rsidRPr="009D72DF" w:rsidRDefault="00D7011E" w:rsidP="00AB1538">
            <w:r w:rsidRPr="009D72DF">
              <w:t>Timing</w:t>
            </w:r>
          </w:p>
        </w:tc>
        <w:tc>
          <w:tcPr>
            <w:tcW w:w="6808" w:type="dxa"/>
          </w:tcPr>
          <w:p w14:paraId="6DFF2543" w14:textId="053804AA" w:rsidR="00D7011E" w:rsidRPr="009D72DF" w:rsidRDefault="00F16272" w:rsidP="00AB1538">
            <w:r w:rsidRPr="009D72DF">
              <w:t>202</w:t>
            </w:r>
            <w:r w:rsidR="00685ACA">
              <w:t>1</w:t>
            </w:r>
            <w:r w:rsidRPr="009D72DF">
              <w:t>/2</w:t>
            </w:r>
            <w:r w:rsidR="00685ACA">
              <w:t>2</w:t>
            </w:r>
            <w:r w:rsidR="00D7011E" w:rsidRPr="009D72DF">
              <w:t xml:space="preserve"> status and progress update</w:t>
            </w:r>
          </w:p>
        </w:tc>
        <w:tc>
          <w:tcPr>
            <w:tcW w:w="2777" w:type="dxa"/>
            <w:hideMark/>
          </w:tcPr>
          <w:p w14:paraId="704563A3" w14:textId="77777777" w:rsidR="00D7011E" w:rsidRPr="009D72DF" w:rsidRDefault="00D7011E" w:rsidP="00AB1538">
            <w:r w:rsidRPr="009D72DF">
              <w:t>Measures</w:t>
            </w:r>
          </w:p>
        </w:tc>
      </w:tr>
      <w:tr w:rsidR="00D7011E" w:rsidRPr="001C2BCF" w14:paraId="11A0257E" w14:textId="77777777" w:rsidTr="6DF3D7C2">
        <w:trPr>
          <w:cnfStyle w:val="000000100000" w:firstRow="0" w:lastRow="0" w:firstColumn="0" w:lastColumn="0" w:oddVBand="0" w:evenVBand="0" w:oddHBand="1" w:evenHBand="0" w:firstRowFirstColumn="0" w:firstRowLastColumn="0" w:lastRowFirstColumn="0" w:lastRowLastColumn="0"/>
        </w:trPr>
        <w:tc>
          <w:tcPr>
            <w:tcW w:w="2072" w:type="dxa"/>
          </w:tcPr>
          <w:p w14:paraId="428F38F7" w14:textId="3F015061" w:rsidR="00D7011E" w:rsidRPr="002E0788" w:rsidRDefault="00685ACA" w:rsidP="00AB1538">
            <w:pPr>
              <w:rPr>
                <w:color w:val="000000" w:themeColor="text1"/>
              </w:rPr>
            </w:pPr>
            <w:r w:rsidRPr="002E0788">
              <w:rPr>
                <w:color w:val="000000" w:themeColor="text1"/>
              </w:rPr>
              <w:t xml:space="preserve">Build organisational capability for disability inclusion       </w:t>
            </w:r>
          </w:p>
        </w:tc>
        <w:tc>
          <w:tcPr>
            <w:tcW w:w="2531" w:type="dxa"/>
          </w:tcPr>
          <w:p w14:paraId="0B892C82" w14:textId="4A9D6F21" w:rsidR="00D7011E" w:rsidRPr="002E0788" w:rsidRDefault="00685ACA" w:rsidP="00AB1538">
            <w:pPr>
              <w:rPr>
                <w:b/>
                <w:color w:val="000000" w:themeColor="text1"/>
              </w:rPr>
            </w:pPr>
            <w:r w:rsidRPr="002E0788">
              <w:rPr>
                <w:b/>
                <w:color w:val="000000" w:themeColor="text1"/>
              </w:rPr>
              <w:t>18. Build the capacity of managers and employees to foster an inclusive workplace through training and induction programs.</w:t>
            </w:r>
          </w:p>
        </w:tc>
        <w:tc>
          <w:tcPr>
            <w:tcW w:w="1263" w:type="dxa"/>
          </w:tcPr>
          <w:p w14:paraId="287D235C" w14:textId="2DEBE920" w:rsidR="00D7011E" w:rsidRPr="002E0788" w:rsidRDefault="00685ACA" w:rsidP="00AB1538">
            <w:pPr>
              <w:rPr>
                <w:color w:val="000000" w:themeColor="text1"/>
              </w:rPr>
            </w:pPr>
            <w:r w:rsidRPr="002E0788">
              <w:rPr>
                <w:color w:val="000000" w:themeColor="text1"/>
              </w:rPr>
              <w:t>Ongoing</w:t>
            </w:r>
          </w:p>
        </w:tc>
        <w:tc>
          <w:tcPr>
            <w:tcW w:w="6808" w:type="dxa"/>
          </w:tcPr>
          <w:p w14:paraId="61862E85" w14:textId="6B70D45A" w:rsidR="002D6B98" w:rsidRPr="002E0788" w:rsidRDefault="002D6B98" w:rsidP="00AB1538">
            <w:pPr>
              <w:rPr>
                <w:color w:val="000000" w:themeColor="text1"/>
              </w:rPr>
            </w:pPr>
            <w:r w:rsidRPr="002E0788">
              <w:rPr>
                <w:color w:val="000000" w:themeColor="text1"/>
              </w:rPr>
              <w:t xml:space="preserve">The </w:t>
            </w:r>
            <w:r w:rsidR="003A2511">
              <w:rPr>
                <w:color w:val="000000" w:themeColor="text1"/>
              </w:rPr>
              <w:t>C</w:t>
            </w:r>
            <w:r w:rsidR="009D4B61" w:rsidRPr="002E0788">
              <w:rPr>
                <w:color w:val="000000" w:themeColor="text1"/>
              </w:rPr>
              <w:t>ity</w:t>
            </w:r>
            <w:r w:rsidRPr="002E0788">
              <w:rPr>
                <w:color w:val="000000" w:themeColor="text1"/>
              </w:rPr>
              <w:t xml:space="preserve"> </w:t>
            </w:r>
            <w:r w:rsidR="00746389" w:rsidRPr="002E0788">
              <w:rPr>
                <w:color w:val="000000" w:themeColor="text1"/>
              </w:rPr>
              <w:t>provide</w:t>
            </w:r>
            <w:r w:rsidR="003A2511">
              <w:rPr>
                <w:color w:val="000000" w:themeColor="text1"/>
              </w:rPr>
              <w:t>d</w:t>
            </w:r>
            <w:r w:rsidR="00746389" w:rsidRPr="002E0788">
              <w:rPr>
                <w:color w:val="000000" w:themeColor="text1"/>
              </w:rPr>
              <w:t xml:space="preserve"> </w:t>
            </w:r>
            <w:r w:rsidRPr="002E0788">
              <w:rPr>
                <w:color w:val="000000" w:themeColor="text1"/>
              </w:rPr>
              <w:t xml:space="preserve">“Approaching an </w:t>
            </w:r>
            <w:r w:rsidR="003A2511">
              <w:rPr>
                <w:color w:val="000000" w:themeColor="text1"/>
              </w:rPr>
              <w:t>e</w:t>
            </w:r>
            <w:r w:rsidRPr="002E0788">
              <w:rPr>
                <w:color w:val="000000" w:themeColor="text1"/>
              </w:rPr>
              <w:t xml:space="preserve">mployee </w:t>
            </w:r>
            <w:r w:rsidR="003A2511">
              <w:rPr>
                <w:color w:val="000000" w:themeColor="text1"/>
              </w:rPr>
              <w:t>y</w:t>
            </w:r>
            <w:r w:rsidRPr="002E0788">
              <w:rPr>
                <w:color w:val="000000" w:themeColor="text1"/>
              </w:rPr>
              <w:t xml:space="preserve">ou </w:t>
            </w:r>
            <w:r w:rsidR="003A2511">
              <w:rPr>
                <w:color w:val="000000" w:themeColor="text1"/>
              </w:rPr>
              <w:t>a</w:t>
            </w:r>
            <w:r w:rsidRPr="002E0788">
              <w:rPr>
                <w:color w:val="000000" w:themeColor="text1"/>
              </w:rPr>
              <w:t xml:space="preserve">re </w:t>
            </w:r>
            <w:r w:rsidR="003A2511">
              <w:rPr>
                <w:color w:val="000000" w:themeColor="text1"/>
              </w:rPr>
              <w:t>c</w:t>
            </w:r>
            <w:r w:rsidRPr="002E0788">
              <w:rPr>
                <w:color w:val="000000" w:themeColor="text1"/>
              </w:rPr>
              <w:t xml:space="preserve">oncerned </w:t>
            </w:r>
            <w:r w:rsidR="003A2511">
              <w:rPr>
                <w:color w:val="000000" w:themeColor="text1"/>
              </w:rPr>
              <w:t>a</w:t>
            </w:r>
            <w:r w:rsidRPr="002E0788">
              <w:rPr>
                <w:color w:val="000000" w:themeColor="text1"/>
              </w:rPr>
              <w:t>bout” for people managers. These courses are courses through Beyond Blue.</w:t>
            </w:r>
          </w:p>
          <w:p w14:paraId="0B4A0736" w14:textId="65B41FD9" w:rsidR="00B45EC7" w:rsidRPr="002E0788" w:rsidRDefault="003C03F9" w:rsidP="00AB1538">
            <w:pPr>
              <w:rPr>
                <w:color w:val="000000" w:themeColor="text1"/>
              </w:rPr>
            </w:pPr>
            <w:r w:rsidRPr="002E0788">
              <w:rPr>
                <w:color w:val="000000" w:themeColor="text1"/>
              </w:rPr>
              <w:t xml:space="preserve">Key </w:t>
            </w:r>
            <w:r w:rsidR="009D4B61" w:rsidRPr="002E0788">
              <w:rPr>
                <w:color w:val="000000" w:themeColor="text1"/>
              </w:rPr>
              <w:t>initiatives</w:t>
            </w:r>
            <w:r w:rsidRPr="002E0788">
              <w:rPr>
                <w:color w:val="000000" w:themeColor="text1"/>
              </w:rPr>
              <w:t xml:space="preserve"> and projects for this action are scheduled for delivery in 2023/24 and beyond</w:t>
            </w:r>
            <w:r w:rsidR="00BC22F7" w:rsidRPr="002E0788">
              <w:rPr>
                <w:color w:val="000000" w:themeColor="text1"/>
              </w:rPr>
              <w:t>, including work to capture data</w:t>
            </w:r>
            <w:r w:rsidR="00B45EC7" w:rsidRPr="002E0788">
              <w:rPr>
                <w:color w:val="000000" w:themeColor="text1"/>
              </w:rPr>
              <w:t xml:space="preserve"> to report</w:t>
            </w:r>
          </w:p>
          <w:p w14:paraId="49AE81B8" w14:textId="36CFE984" w:rsidR="00B45EC7" w:rsidRPr="002E0788" w:rsidRDefault="00B45EC7" w:rsidP="002E0788">
            <w:pPr>
              <w:pStyle w:val="ListBullet"/>
            </w:pPr>
            <w:r w:rsidRPr="002E0788">
              <w:t>#/% of employees reported that they felt the workplace supported and encouraged inclusion and diversity</w:t>
            </w:r>
          </w:p>
          <w:p w14:paraId="31F96EEB" w14:textId="042EA0E8" w:rsidR="00225708" w:rsidRPr="002E0788" w:rsidRDefault="00B45EC7" w:rsidP="002E0788">
            <w:pPr>
              <w:pStyle w:val="ListBullet"/>
              <w:rPr>
                <w:color w:val="000000" w:themeColor="text1"/>
              </w:rPr>
            </w:pPr>
            <w:r w:rsidRPr="002E0788">
              <w:t>#/% of managers that have undertaken specialist disability inclusion training.</w:t>
            </w:r>
            <w:r w:rsidR="003C03F9" w:rsidRPr="002E0788">
              <w:t xml:space="preserve"> </w:t>
            </w:r>
            <w:r w:rsidR="002E0788" w:rsidRPr="002E0788">
              <w:t xml:space="preserve"> </w:t>
            </w:r>
          </w:p>
        </w:tc>
        <w:tc>
          <w:tcPr>
            <w:tcW w:w="2777" w:type="dxa"/>
          </w:tcPr>
          <w:p w14:paraId="4920FD3F" w14:textId="062D7316" w:rsidR="00D7011E" w:rsidRPr="002E0788" w:rsidRDefault="00D7011E" w:rsidP="00AB1538"/>
        </w:tc>
      </w:tr>
      <w:tr w:rsidR="00D7011E" w:rsidRPr="001C2BCF" w14:paraId="2D687A5A" w14:textId="77777777" w:rsidTr="6DF3D7C2">
        <w:trPr>
          <w:cnfStyle w:val="000000010000" w:firstRow="0" w:lastRow="0" w:firstColumn="0" w:lastColumn="0" w:oddVBand="0" w:evenVBand="0" w:oddHBand="0" w:evenHBand="1" w:firstRowFirstColumn="0" w:firstRowLastColumn="0" w:lastRowFirstColumn="0" w:lastRowLastColumn="0"/>
        </w:trPr>
        <w:tc>
          <w:tcPr>
            <w:tcW w:w="2072" w:type="dxa"/>
          </w:tcPr>
          <w:p w14:paraId="47CB10D0" w14:textId="5E73B06B" w:rsidR="00D7011E" w:rsidRPr="00AF1000" w:rsidRDefault="00685ACA" w:rsidP="00AB1538">
            <w:pPr>
              <w:rPr>
                <w:color w:val="000000" w:themeColor="text1"/>
              </w:rPr>
            </w:pPr>
            <w:r w:rsidRPr="00685ACA">
              <w:rPr>
                <w:color w:val="000000" w:themeColor="text1"/>
              </w:rPr>
              <w:t>Invest in building the capabilities of people with disabilities, in our workforce</w:t>
            </w:r>
          </w:p>
        </w:tc>
        <w:tc>
          <w:tcPr>
            <w:tcW w:w="2531" w:type="dxa"/>
          </w:tcPr>
          <w:p w14:paraId="5450E4B0" w14:textId="269BF211" w:rsidR="00D7011E" w:rsidRPr="00DF3ED7" w:rsidRDefault="00685ACA" w:rsidP="00AB1538">
            <w:pPr>
              <w:rPr>
                <w:rFonts w:cstheme="minorBidi"/>
                <w:b/>
                <w:color w:val="000000" w:themeColor="text1"/>
              </w:rPr>
            </w:pPr>
            <w:r w:rsidRPr="00DF3ED7">
              <w:rPr>
                <w:rFonts w:cstheme="minorBidi"/>
                <w:b/>
                <w:color w:val="000000" w:themeColor="text1"/>
              </w:rPr>
              <w:t xml:space="preserve">19. Build the capacity of employees with </w:t>
            </w:r>
            <w:r w:rsidR="3A964BEC" w:rsidRPr="00DF3ED7">
              <w:rPr>
                <w:rFonts w:cstheme="minorBidi"/>
                <w:b/>
                <w:color w:val="000000" w:themeColor="text1"/>
              </w:rPr>
              <w:t>disability</w:t>
            </w:r>
            <w:r w:rsidRPr="00DF3ED7">
              <w:rPr>
                <w:rFonts w:cstheme="minorBidi"/>
                <w:b/>
                <w:color w:val="000000" w:themeColor="text1"/>
              </w:rPr>
              <w:t xml:space="preserve"> as leaders through management and leadership programs.</w:t>
            </w:r>
          </w:p>
        </w:tc>
        <w:tc>
          <w:tcPr>
            <w:tcW w:w="1263" w:type="dxa"/>
          </w:tcPr>
          <w:p w14:paraId="3E6207B5" w14:textId="265AD3C3" w:rsidR="00D7011E" w:rsidRPr="00AF1000" w:rsidRDefault="00685ACA" w:rsidP="00AB1538">
            <w:pPr>
              <w:rPr>
                <w:color w:val="000000" w:themeColor="text1"/>
              </w:rPr>
            </w:pPr>
            <w:r>
              <w:rPr>
                <w:color w:val="000000" w:themeColor="text1"/>
              </w:rPr>
              <w:t>2023-2024</w:t>
            </w:r>
          </w:p>
        </w:tc>
        <w:tc>
          <w:tcPr>
            <w:tcW w:w="6808" w:type="dxa"/>
          </w:tcPr>
          <w:p w14:paraId="7B2EC7F9" w14:textId="74C1E83D" w:rsidR="00AC070C" w:rsidRPr="00B8129A" w:rsidRDefault="00685ACA" w:rsidP="00AB1538">
            <w:pPr>
              <w:rPr>
                <w:color w:val="000000" w:themeColor="text1"/>
              </w:rPr>
            </w:pPr>
            <w:r>
              <w:rPr>
                <w:color w:val="000000" w:themeColor="text1"/>
              </w:rPr>
              <w:t xml:space="preserve">This action is due to be delivered in the </w:t>
            </w:r>
            <w:r w:rsidR="00254B88">
              <w:rPr>
                <w:color w:val="000000" w:themeColor="text1"/>
              </w:rPr>
              <w:t xml:space="preserve">year </w:t>
            </w:r>
            <w:r w:rsidR="002E458E">
              <w:rPr>
                <w:color w:val="000000" w:themeColor="text1"/>
              </w:rPr>
              <w:t>20</w:t>
            </w:r>
            <w:r>
              <w:rPr>
                <w:color w:val="000000" w:themeColor="text1"/>
              </w:rPr>
              <w:t>2</w:t>
            </w:r>
            <w:r w:rsidR="00AC070C">
              <w:rPr>
                <w:color w:val="000000" w:themeColor="text1"/>
              </w:rPr>
              <w:t>3/24.</w:t>
            </w:r>
          </w:p>
        </w:tc>
        <w:tc>
          <w:tcPr>
            <w:tcW w:w="2777" w:type="dxa"/>
          </w:tcPr>
          <w:p w14:paraId="4CBA9810" w14:textId="23DA7C16" w:rsidR="00D7011E" w:rsidRPr="00D827FF" w:rsidRDefault="00D7011E" w:rsidP="00AB1538">
            <w:pPr>
              <w:rPr>
                <w:color w:val="000000" w:themeColor="text1"/>
              </w:rPr>
            </w:pPr>
          </w:p>
        </w:tc>
      </w:tr>
      <w:tr w:rsidR="003C704C" w:rsidRPr="001C2BCF" w14:paraId="6463CEE7" w14:textId="77777777" w:rsidTr="6DF3D7C2">
        <w:trPr>
          <w:cnfStyle w:val="000000100000" w:firstRow="0" w:lastRow="0" w:firstColumn="0" w:lastColumn="0" w:oddVBand="0" w:evenVBand="0" w:oddHBand="1" w:evenHBand="0" w:firstRowFirstColumn="0" w:firstRowLastColumn="0" w:lastRowFirstColumn="0" w:lastRowLastColumn="0"/>
        </w:trPr>
        <w:tc>
          <w:tcPr>
            <w:tcW w:w="2072" w:type="dxa"/>
          </w:tcPr>
          <w:p w14:paraId="69833D3B" w14:textId="3DB9425B" w:rsidR="003C704C" w:rsidRPr="00AF1000" w:rsidRDefault="007B1CC6" w:rsidP="00AB1538">
            <w:pPr>
              <w:rPr>
                <w:color w:val="000000" w:themeColor="text1"/>
              </w:rPr>
            </w:pPr>
            <w:r w:rsidRPr="007B1CC6">
              <w:rPr>
                <w:color w:val="000000" w:themeColor="text1"/>
              </w:rPr>
              <w:t>Attract and recruit people with disability into meaningful roles at the City of Sydney</w:t>
            </w:r>
          </w:p>
        </w:tc>
        <w:tc>
          <w:tcPr>
            <w:tcW w:w="2531" w:type="dxa"/>
          </w:tcPr>
          <w:p w14:paraId="6AD0FAA4" w14:textId="4D5D357D" w:rsidR="003C704C" w:rsidRPr="00DF3ED7" w:rsidRDefault="007B1CC6" w:rsidP="00AB1538">
            <w:pPr>
              <w:rPr>
                <w:b/>
                <w:color w:val="000000" w:themeColor="text1"/>
              </w:rPr>
            </w:pPr>
            <w:r w:rsidRPr="00DF3ED7">
              <w:rPr>
                <w:b/>
                <w:color w:val="000000" w:themeColor="text1"/>
              </w:rPr>
              <w:t>20. Increase employment and development opportunities for people with disability</w:t>
            </w:r>
          </w:p>
        </w:tc>
        <w:tc>
          <w:tcPr>
            <w:tcW w:w="1263" w:type="dxa"/>
          </w:tcPr>
          <w:p w14:paraId="6E2C493B" w14:textId="6CA7DF50" w:rsidR="003C704C" w:rsidRPr="00AF1000" w:rsidRDefault="007B1CC6" w:rsidP="00AB1538">
            <w:pPr>
              <w:rPr>
                <w:color w:val="000000" w:themeColor="text1"/>
              </w:rPr>
            </w:pPr>
            <w:r>
              <w:rPr>
                <w:color w:val="000000" w:themeColor="text1"/>
              </w:rPr>
              <w:t>Ongoing</w:t>
            </w:r>
          </w:p>
        </w:tc>
        <w:tc>
          <w:tcPr>
            <w:tcW w:w="6808" w:type="dxa"/>
          </w:tcPr>
          <w:p w14:paraId="316C6584" w14:textId="32C19260" w:rsidR="00D41573" w:rsidRDefault="00537713" w:rsidP="00AB1538">
            <w:r w:rsidRPr="00537713">
              <w:t xml:space="preserve">The City </w:t>
            </w:r>
            <w:proofErr w:type="spellStart"/>
            <w:r w:rsidR="003770D1">
              <w:t>establsihed</w:t>
            </w:r>
            <w:proofErr w:type="spellEnd"/>
            <w:r w:rsidR="003770D1">
              <w:t xml:space="preserve"> </w:t>
            </w:r>
            <w:r w:rsidRPr="00537713">
              <w:t xml:space="preserve">entry level internships appointing two people with a disability into professional roles within the City. The </w:t>
            </w:r>
            <w:r w:rsidR="003770D1">
              <w:t xml:space="preserve">program </w:t>
            </w:r>
            <w:r w:rsidRPr="00537713">
              <w:t xml:space="preserve">is planned for expansion in 2022/2023. </w:t>
            </w:r>
          </w:p>
          <w:p w14:paraId="455FD1B3" w14:textId="04DDBC65" w:rsidR="00B64F75" w:rsidRDefault="00B64F75" w:rsidP="00B64F75">
            <w:pPr>
              <w:rPr>
                <w:color w:val="000000" w:themeColor="text1"/>
              </w:rPr>
            </w:pPr>
            <w:r>
              <w:rPr>
                <w:color w:val="000000" w:themeColor="text1"/>
              </w:rPr>
              <w:t xml:space="preserve">Further </w:t>
            </w:r>
            <w:r w:rsidR="009D4B61">
              <w:rPr>
                <w:color w:val="000000" w:themeColor="text1"/>
              </w:rPr>
              <w:t>initiatives</w:t>
            </w:r>
            <w:r>
              <w:rPr>
                <w:color w:val="000000" w:themeColor="text1"/>
              </w:rPr>
              <w:t xml:space="preserve"> and </w:t>
            </w:r>
            <w:r w:rsidRPr="003C03F9">
              <w:rPr>
                <w:color w:val="000000" w:themeColor="text1"/>
              </w:rPr>
              <w:t>projects for this action are scheduled for delivery in 202</w:t>
            </w:r>
            <w:r>
              <w:rPr>
                <w:color w:val="000000" w:themeColor="text1"/>
              </w:rPr>
              <w:t>3</w:t>
            </w:r>
            <w:r w:rsidRPr="003C03F9">
              <w:rPr>
                <w:color w:val="000000" w:themeColor="text1"/>
              </w:rPr>
              <w:t>/</w:t>
            </w:r>
            <w:r>
              <w:rPr>
                <w:color w:val="000000" w:themeColor="text1"/>
              </w:rPr>
              <w:t xml:space="preserve">24 </w:t>
            </w:r>
            <w:r w:rsidRPr="003C03F9">
              <w:rPr>
                <w:color w:val="000000" w:themeColor="text1"/>
              </w:rPr>
              <w:t xml:space="preserve">and beyond. </w:t>
            </w:r>
          </w:p>
          <w:p w14:paraId="6E015D29" w14:textId="77777777" w:rsidR="00B64F75" w:rsidRPr="00DD10B8" w:rsidRDefault="00B64F75" w:rsidP="00AB1538">
            <w:pPr>
              <w:rPr>
                <w:highlight w:val="yellow"/>
              </w:rPr>
            </w:pPr>
          </w:p>
          <w:p w14:paraId="34024CC1" w14:textId="77EF9E46" w:rsidR="00B06F01" w:rsidRPr="0011560C" w:rsidRDefault="00B06F01" w:rsidP="00AB1538">
            <w:pPr>
              <w:rPr>
                <w:rFonts w:cstheme="minorBidi"/>
                <w:i/>
                <w:color w:val="000000" w:themeColor="text1"/>
              </w:rPr>
            </w:pPr>
          </w:p>
        </w:tc>
        <w:tc>
          <w:tcPr>
            <w:tcW w:w="2777" w:type="dxa"/>
          </w:tcPr>
          <w:p w14:paraId="19C8BD2F" w14:textId="458704E8" w:rsidR="007B1CC6" w:rsidRPr="007B1CC6" w:rsidRDefault="68FFC025" w:rsidP="00AB1538">
            <w:r w:rsidRPr="00BE1971">
              <w:lastRenderedPageBreak/>
              <w:t>26</w:t>
            </w:r>
            <w:r w:rsidR="000B0D48">
              <w:t xml:space="preserve"> </w:t>
            </w:r>
            <w:r w:rsidR="007B1CC6" w:rsidRPr="33FF2D6C">
              <w:t xml:space="preserve">employees </w:t>
            </w:r>
            <w:r w:rsidR="00100951">
              <w:t xml:space="preserve">formally identified themselves as living </w:t>
            </w:r>
            <w:r w:rsidR="007B1CC6" w:rsidRPr="33FF2D6C">
              <w:t>with disability</w:t>
            </w:r>
            <w:r w:rsidR="00100951">
              <w:t xml:space="preserve">, representing </w:t>
            </w:r>
            <w:r w:rsidR="372C5FEA" w:rsidRPr="33FF2D6C">
              <w:t>1.5</w:t>
            </w:r>
            <w:r w:rsidR="00386528">
              <w:t xml:space="preserve"> per cent</w:t>
            </w:r>
            <w:r w:rsidR="372C5FEA" w:rsidRPr="33FF2D6C">
              <w:t xml:space="preserve"> of workforce</w:t>
            </w:r>
          </w:p>
          <w:p w14:paraId="7A663423" w14:textId="278B3DD4" w:rsidR="00100951" w:rsidRDefault="00100951" w:rsidP="00AB1538">
            <w:pPr>
              <w:rPr>
                <w:rFonts w:cstheme="minorBidi"/>
                <w:color w:val="000000" w:themeColor="text1"/>
              </w:rPr>
            </w:pPr>
            <w:r>
              <w:rPr>
                <w:rFonts w:cstheme="minorBidi"/>
                <w:color w:val="000000" w:themeColor="text1"/>
              </w:rPr>
              <w:lastRenderedPageBreak/>
              <w:t xml:space="preserve">In 2021 staff survey, 51 employees </w:t>
            </w:r>
            <w:proofErr w:type="spellStart"/>
            <w:r>
              <w:rPr>
                <w:rFonts w:cstheme="minorBidi"/>
                <w:color w:val="000000" w:themeColor="text1"/>
              </w:rPr>
              <w:t>anomoulsy</w:t>
            </w:r>
            <w:proofErr w:type="spellEnd"/>
            <w:r>
              <w:rPr>
                <w:rFonts w:cstheme="minorBidi"/>
                <w:color w:val="000000" w:themeColor="text1"/>
              </w:rPr>
              <w:t xml:space="preserve"> </w:t>
            </w:r>
            <w:proofErr w:type="spellStart"/>
            <w:r>
              <w:rPr>
                <w:rFonts w:cstheme="minorBidi"/>
                <w:color w:val="000000" w:themeColor="text1"/>
              </w:rPr>
              <w:t>identied</w:t>
            </w:r>
            <w:proofErr w:type="spellEnd"/>
            <w:r>
              <w:rPr>
                <w:rFonts w:cstheme="minorBidi"/>
                <w:color w:val="000000" w:themeColor="text1"/>
              </w:rPr>
              <w:t xml:space="preserve"> as living with disability. </w:t>
            </w:r>
          </w:p>
          <w:p w14:paraId="57474661" w14:textId="1BB40DED" w:rsidR="003C704C" w:rsidRPr="00AF1000" w:rsidRDefault="00D56E5A" w:rsidP="00AB1538">
            <w:pPr>
              <w:rPr>
                <w:rFonts w:cstheme="minorBidi"/>
                <w:color w:val="000000" w:themeColor="text1"/>
              </w:rPr>
            </w:pPr>
            <w:r>
              <w:rPr>
                <w:rFonts w:cstheme="minorBidi"/>
                <w:color w:val="000000" w:themeColor="text1"/>
              </w:rPr>
              <w:t xml:space="preserve">2 </w:t>
            </w:r>
            <w:r w:rsidR="009D4B61" w:rsidRPr="2C43C3A3">
              <w:rPr>
                <w:rFonts w:cstheme="minorBidi"/>
                <w:color w:val="000000" w:themeColor="text1"/>
              </w:rPr>
              <w:t>entry</w:t>
            </w:r>
            <w:r w:rsidR="007B1CC6" w:rsidRPr="2C43C3A3">
              <w:rPr>
                <w:rFonts w:cstheme="minorBidi"/>
                <w:color w:val="000000" w:themeColor="text1"/>
              </w:rPr>
              <w:t xml:space="preserve"> level internship, traineeship and apprentice opportunities offered </w:t>
            </w:r>
            <w:r w:rsidR="00A0491F">
              <w:rPr>
                <w:rFonts w:cstheme="minorBidi"/>
                <w:color w:val="000000" w:themeColor="text1"/>
              </w:rPr>
              <w:t>in 21/22</w:t>
            </w:r>
            <w:r w:rsidR="007B1CC6" w:rsidRPr="2C43C3A3">
              <w:rPr>
                <w:rFonts w:cstheme="minorBidi"/>
                <w:color w:val="000000" w:themeColor="text1"/>
              </w:rPr>
              <w:t>.</w:t>
            </w:r>
          </w:p>
        </w:tc>
      </w:tr>
      <w:tr w:rsidR="003C704C" w:rsidRPr="001C2BCF" w14:paraId="73F89F22" w14:textId="77777777" w:rsidTr="6DF3D7C2">
        <w:trPr>
          <w:cnfStyle w:val="000000010000" w:firstRow="0" w:lastRow="0" w:firstColumn="0" w:lastColumn="0" w:oddVBand="0" w:evenVBand="0" w:oddHBand="0" w:evenHBand="1" w:firstRowFirstColumn="0" w:firstRowLastColumn="0" w:lastRowFirstColumn="0" w:lastRowLastColumn="0"/>
        </w:trPr>
        <w:tc>
          <w:tcPr>
            <w:tcW w:w="2072" w:type="dxa"/>
          </w:tcPr>
          <w:p w14:paraId="3CB98577" w14:textId="05B9CB59" w:rsidR="003C704C" w:rsidRPr="00AF1000" w:rsidRDefault="007B1CC6" w:rsidP="00AB1538">
            <w:pPr>
              <w:rPr>
                <w:color w:val="000000" w:themeColor="text1"/>
              </w:rPr>
            </w:pPr>
            <w:r w:rsidRPr="007B1CC6">
              <w:rPr>
                <w:color w:val="000000" w:themeColor="text1"/>
              </w:rPr>
              <w:lastRenderedPageBreak/>
              <w:t>Build an inclusive workplace culture where employees with disability are valued and respected</w:t>
            </w:r>
          </w:p>
        </w:tc>
        <w:tc>
          <w:tcPr>
            <w:tcW w:w="2531" w:type="dxa"/>
          </w:tcPr>
          <w:p w14:paraId="3441F9ED" w14:textId="3AEAE645" w:rsidR="003C704C" w:rsidRPr="00DF3ED7" w:rsidRDefault="007B1CC6" w:rsidP="00AB1538">
            <w:pPr>
              <w:rPr>
                <w:b/>
                <w:color w:val="000000" w:themeColor="text1"/>
              </w:rPr>
            </w:pPr>
            <w:r w:rsidRPr="00DF3ED7">
              <w:rPr>
                <w:b/>
                <w:color w:val="000000" w:themeColor="text1"/>
              </w:rPr>
              <w:t>21. Creating opportunities to engage employees with disability and allies of people with disability as advocates and champions of change</w:t>
            </w:r>
          </w:p>
        </w:tc>
        <w:tc>
          <w:tcPr>
            <w:tcW w:w="1263" w:type="dxa"/>
          </w:tcPr>
          <w:p w14:paraId="621DCED0" w14:textId="54974B07" w:rsidR="003C704C" w:rsidRPr="00AF1000" w:rsidRDefault="007B1CC6" w:rsidP="00AB1538">
            <w:pPr>
              <w:rPr>
                <w:color w:val="000000" w:themeColor="text1"/>
              </w:rPr>
            </w:pPr>
            <w:r>
              <w:rPr>
                <w:color w:val="000000" w:themeColor="text1"/>
              </w:rPr>
              <w:t>Ongoing</w:t>
            </w:r>
          </w:p>
        </w:tc>
        <w:tc>
          <w:tcPr>
            <w:tcW w:w="6808" w:type="dxa"/>
          </w:tcPr>
          <w:p w14:paraId="0E022338" w14:textId="2B38733C" w:rsidR="00FC68D4" w:rsidRPr="00FC68D4" w:rsidRDefault="00C61143" w:rsidP="00AB1538">
            <w:r>
              <w:t xml:space="preserve">The City’s new </w:t>
            </w:r>
            <w:r w:rsidR="00F242D4">
              <w:t xml:space="preserve">EEO, </w:t>
            </w:r>
            <w:r w:rsidR="006E7476">
              <w:t>D</w:t>
            </w:r>
            <w:r w:rsidR="00FC68D4" w:rsidRPr="00FC68D4">
              <w:t>iversity and Inclusion Plan 2022</w:t>
            </w:r>
            <w:r w:rsidR="00FC68D4">
              <w:t xml:space="preserve"> – 20</w:t>
            </w:r>
            <w:r w:rsidR="00FC68D4" w:rsidRPr="00FC68D4">
              <w:t>26</w:t>
            </w:r>
            <w:r w:rsidR="006E7476">
              <w:t xml:space="preserve"> </w:t>
            </w:r>
            <w:r>
              <w:t xml:space="preserve">was </w:t>
            </w:r>
            <w:r w:rsidR="00DE6FEE">
              <w:t>endorsed by Council</w:t>
            </w:r>
            <w:r>
              <w:t xml:space="preserve"> in June 2022</w:t>
            </w:r>
            <w:r w:rsidR="00CF232D">
              <w:t xml:space="preserve"> as part of the City’s </w:t>
            </w:r>
            <w:hyperlink r:id="rId39" w:history="1">
              <w:r w:rsidR="00CF232D" w:rsidRPr="00F242D4">
                <w:rPr>
                  <w:rStyle w:val="Hyperlink"/>
                </w:rPr>
                <w:t>Resourcing Strategy</w:t>
              </w:r>
            </w:hyperlink>
            <w:r w:rsidR="00DF4B52">
              <w:t xml:space="preserve">, which </w:t>
            </w:r>
            <w:r w:rsidR="00A02F41">
              <w:t>is alig</w:t>
            </w:r>
            <w:r w:rsidR="007A77D3">
              <w:t xml:space="preserve">ned </w:t>
            </w:r>
            <w:r w:rsidR="00A02F41">
              <w:t>with</w:t>
            </w:r>
            <w:r w:rsidR="007A77D3">
              <w:t xml:space="preserve"> objectives and actions in the </w:t>
            </w:r>
            <w:r w:rsidR="00A02F41">
              <w:t>In</w:t>
            </w:r>
            <w:r w:rsidR="007A77D3">
              <w:t>clusion (</w:t>
            </w:r>
            <w:r w:rsidR="00A02F41">
              <w:t>D</w:t>
            </w:r>
            <w:r w:rsidR="007A77D3">
              <w:t>isability)</w:t>
            </w:r>
            <w:r w:rsidR="00A02F41">
              <w:t xml:space="preserve"> </w:t>
            </w:r>
            <w:r w:rsidR="007A77D3">
              <w:t xml:space="preserve">Action Plan </w:t>
            </w:r>
            <w:r w:rsidR="00A02F41">
              <w:t>2021-2025</w:t>
            </w:r>
            <w:r w:rsidR="00DE6FEE">
              <w:t xml:space="preserve">. </w:t>
            </w:r>
          </w:p>
          <w:p w14:paraId="06B79FCF" w14:textId="67D40754" w:rsidR="00D07E40" w:rsidRDefault="0044471A" w:rsidP="00AB1538">
            <w:r>
              <w:t>To in</w:t>
            </w:r>
            <w:r w:rsidR="00B47332">
              <w:t xml:space="preserve">form </w:t>
            </w:r>
            <w:r>
              <w:t xml:space="preserve">the development of the plan employees </w:t>
            </w:r>
            <w:r w:rsidRPr="0044471A">
              <w:t xml:space="preserve">with disability were invited for a CEO Listening session on 24 </w:t>
            </w:r>
            <w:proofErr w:type="gramStart"/>
            <w:r w:rsidRPr="0044471A">
              <w:t>February..</w:t>
            </w:r>
            <w:proofErr w:type="gramEnd"/>
          </w:p>
          <w:p w14:paraId="2C93F9F9" w14:textId="27E995D4" w:rsidR="00BF6425" w:rsidRPr="007762E1" w:rsidRDefault="00DF3ED7" w:rsidP="002E0788">
            <w:pPr>
              <w:rPr>
                <w:color w:val="000000" w:themeColor="text1"/>
              </w:rPr>
            </w:pPr>
            <w:r w:rsidRPr="002E0788">
              <w:rPr>
                <w:color w:val="000000" w:themeColor="text1"/>
              </w:rPr>
              <w:t xml:space="preserve">Further </w:t>
            </w:r>
            <w:r w:rsidR="009D4B61" w:rsidRPr="002E0788">
              <w:rPr>
                <w:color w:val="000000" w:themeColor="text1"/>
              </w:rPr>
              <w:t>initiatives</w:t>
            </w:r>
            <w:r w:rsidRPr="002E0788">
              <w:rPr>
                <w:color w:val="000000" w:themeColor="text1"/>
              </w:rPr>
              <w:t xml:space="preserve"> and projects for this action are scheduled for delivery in 2022/23 </w:t>
            </w:r>
            <w:r w:rsidR="002E0788" w:rsidRPr="002E0788">
              <w:rPr>
                <w:color w:val="000000" w:themeColor="text1"/>
              </w:rPr>
              <w:t>a</w:t>
            </w:r>
            <w:r w:rsidRPr="002E0788">
              <w:rPr>
                <w:color w:val="000000" w:themeColor="text1"/>
              </w:rPr>
              <w:t>nd beyond</w:t>
            </w:r>
            <w:r w:rsidR="002E0788" w:rsidRPr="002E0788">
              <w:rPr>
                <w:color w:val="000000" w:themeColor="text1"/>
              </w:rPr>
              <w:t>, including work t</w:t>
            </w:r>
            <w:r w:rsidR="009D4B61">
              <w:rPr>
                <w:color w:val="000000" w:themeColor="text1"/>
              </w:rPr>
              <w:t>o</w:t>
            </w:r>
            <w:r w:rsidR="002E0788" w:rsidRPr="002E0788">
              <w:rPr>
                <w:color w:val="000000" w:themeColor="text1"/>
              </w:rPr>
              <w:t xml:space="preserve"> measure the </w:t>
            </w:r>
            <w:r w:rsidR="002E0788" w:rsidRPr="002E0788">
              <w:t xml:space="preserve">#/% of employees that reported that they felt the workplace supported and encouraged inclusion and diversity. </w:t>
            </w:r>
          </w:p>
        </w:tc>
        <w:tc>
          <w:tcPr>
            <w:tcW w:w="2777" w:type="dxa"/>
          </w:tcPr>
          <w:p w14:paraId="43E99B53" w14:textId="4C2A138E" w:rsidR="003C704C" w:rsidRPr="00AF1000" w:rsidRDefault="00454751" w:rsidP="00AB1538">
            <w:r>
              <w:t>A</w:t>
            </w:r>
            <w:r w:rsidR="00ED0304">
              <w:t>verage</w:t>
            </w:r>
            <w:r w:rsidR="00ED0304" w:rsidRPr="00ED0304">
              <w:t xml:space="preserve"> </w:t>
            </w:r>
            <w:r w:rsidR="008922B3">
              <w:t>employment t</w:t>
            </w:r>
            <w:r w:rsidR="00ED0304" w:rsidRPr="00ED0304">
              <w:t>enure for people with disability is 15 years as compared to 11 years for other employees</w:t>
            </w:r>
            <w:r w:rsidR="00ED0304">
              <w:t>.</w:t>
            </w:r>
          </w:p>
        </w:tc>
      </w:tr>
      <w:tr w:rsidR="003C704C" w:rsidRPr="001C2BCF" w14:paraId="25E3D18B" w14:textId="77777777" w:rsidTr="6DF3D7C2">
        <w:trPr>
          <w:cnfStyle w:val="000000100000" w:firstRow="0" w:lastRow="0" w:firstColumn="0" w:lastColumn="0" w:oddVBand="0" w:evenVBand="0" w:oddHBand="1" w:evenHBand="0" w:firstRowFirstColumn="0" w:firstRowLastColumn="0" w:lastRowFirstColumn="0" w:lastRowLastColumn="0"/>
        </w:trPr>
        <w:tc>
          <w:tcPr>
            <w:tcW w:w="2072" w:type="dxa"/>
          </w:tcPr>
          <w:p w14:paraId="1E450739" w14:textId="7F4313CA" w:rsidR="003C704C" w:rsidRPr="00AF1000" w:rsidRDefault="007B1CC6" w:rsidP="00AB1538">
            <w:pPr>
              <w:rPr>
                <w:rFonts w:cstheme="minorBidi"/>
                <w:color w:val="000000" w:themeColor="text1"/>
              </w:rPr>
            </w:pPr>
            <w:r w:rsidRPr="6DF3D7C2">
              <w:rPr>
                <w:rFonts w:cstheme="minorBidi"/>
                <w:color w:val="000000" w:themeColor="text1"/>
              </w:rPr>
              <w:t>The City of Sydney's procurement policies and practices improve employment outcomes for people with disability</w:t>
            </w:r>
            <w:r w:rsidR="62699BEA" w:rsidRPr="6DF3D7C2">
              <w:rPr>
                <w:rFonts w:cstheme="minorBidi"/>
                <w:color w:val="000000" w:themeColor="text1"/>
              </w:rPr>
              <w:t xml:space="preserve">. </w:t>
            </w:r>
          </w:p>
        </w:tc>
        <w:tc>
          <w:tcPr>
            <w:tcW w:w="2531" w:type="dxa"/>
          </w:tcPr>
          <w:p w14:paraId="5932DDC9" w14:textId="7789ED94" w:rsidR="003C704C" w:rsidRPr="00DF3ED7" w:rsidRDefault="007B1CC6" w:rsidP="00AB1538">
            <w:pPr>
              <w:rPr>
                <w:b/>
                <w:color w:val="000000" w:themeColor="text1"/>
              </w:rPr>
            </w:pPr>
            <w:r w:rsidRPr="00DF3ED7">
              <w:rPr>
                <w:b/>
                <w:color w:val="000000" w:themeColor="text1"/>
              </w:rPr>
              <w:t>22. Strengthen procurement practices by building relationships with Australian Disability Enterprises and educating City of Sydney staff.</w:t>
            </w:r>
          </w:p>
        </w:tc>
        <w:tc>
          <w:tcPr>
            <w:tcW w:w="1263" w:type="dxa"/>
          </w:tcPr>
          <w:p w14:paraId="0F735E2F" w14:textId="7B1CDB32" w:rsidR="003C704C" w:rsidRPr="00AF1000" w:rsidRDefault="007B1CC6" w:rsidP="00AB1538">
            <w:pPr>
              <w:rPr>
                <w:rFonts w:cstheme="minorBidi"/>
                <w:color w:val="000000" w:themeColor="text1"/>
              </w:rPr>
            </w:pPr>
            <w:r w:rsidRPr="6DF3D7C2">
              <w:rPr>
                <w:rFonts w:cstheme="minorBidi"/>
                <w:color w:val="000000" w:themeColor="text1"/>
              </w:rPr>
              <w:t>2023</w:t>
            </w:r>
          </w:p>
        </w:tc>
        <w:tc>
          <w:tcPr>
            <w:tcW w:w="6808" w:type="dxa"/>
          </w:tcPr>
          <w:p w14:paraId="58AB13A1" w14:textId="554FC757" w:rsidR="00873A66" w:rsidRPr="00AF1000" w:rsidRDefault="00D667E4" w:rsidP="00AB1538">
            <w:pPr>
              <w:rPr>
                <w:rFonts w:cstheme="minorBidi"/>
                <w:color w:val="000000" w:themeColor="text1"/>
              </w:rPr>
            </w:pPr>
            <w:r w:rsidRPr="6DF3D7C2">
              <w:rPr>
                <w:rFonts w:cstheme="minorBidi"/>
                <w:color w:val="000000" w:themeColor="text1"/>
              </w:rPr>
              <w:t xml:space="preserve">The Community Wealth Building Discussion Paper </w:t>
            </w:r>
            <w:r w:rsidR="2FFFFE12" w:rsidRPr="15BFCBE7">
              <w:rPr>
                <w:rFonts w:cstheme="minorBidi"/>
                <w:color w:val="000000" w:themeColor="text1"/>
              </w:rPr>
              <w:t>was</w:t>
            </w:r>
            <w:r w:rsidRPr="6DF3D7C2">
              <w:rPr>
                <w:rFonts w:cstheme="minorBidi"/>
                <w:color w:val="000000" w:themeColor="text1"/>
              </w:rPr>
              <w:t xml:space="preserve"> placed on public exhibition, and forums and workshops were held with relevant stakeholders. </w:t>
            </w:r>
            <w:r w:rsidR="00632203">
              <w:rPr>
                <w:rFonts w:cstheme="minorBidi"/>
                <w:color w:val="000000" w:themeColor="text1"/>
              </w:rPr>
              <w:t xml:space="preserve">Key insights and findings </w:t>
            </w:r>
            <w:r w:rsidR="00A94A9E">
              <w:rPr>
                <w:rFonts w:cstheme="minorBidi"/>
                <w:color w:val="000000" w:themeColor="text1"/>
              </w:rPr>
              <w:t xml:space="preserve">will inform the </w:t>
            </w:r>
            <w:r w:rsidR="00A94A9E" w:rsidRPr="15BFCBE7">
              <w:rPr>
                <w:rFonts w:cstheme="minorBidi"/>
                <w:color w:val="000000" w:themeColor="text1"/>
              </w:rPr>
              <w:t>Cit</w:t>
            </w:r>
            <w:r w:rsidR="2541E80C" w:rsidRPr="15BFCBE7">
              <w:rPr>
                <w:rFonts w:cstheme="minorBidi"/>
                <w:color w:val="000000" w:themeColor="text1"/>
              </w:rPr>
              <w:t>y’s</w:t>
            </w:r>
            <w:r w:rsidR="00060688">
              <w:rPr>
                <w:rFonts w:cstheme="minorBidi"/>
                <w:color w:val="000000" w:themeColor="text1"/>
              </w:rPr>
              <w:t xml:space="preserve"> Economic Strategy</w:t>
            </w:r>
            <w:r w:rsidR="00895F18">
              <w:rPr>
                <w:rFonts w:cstheme="minorBidi"/>
                <w:color w:val="000000" w:themeColor="text1"/>
              </w:rPr>
              <w:t xml:space="preserve"> with a policy and actions being developed in 2023</w:t>
            </w:r>
            <w:bookmarkStart w:id="46" w:name="_Int_QhQyFhVY"/>
            <w:r w:rsidR="00895F18">
              <w:rPr>
                <w:rFonts w:cstheme="minorBidi"/>
                <w:color w:val="000000" w:themeColor="text1"/>
              </w:rPr>
              <w:t xml:space="preserve">.  </w:t>
            </w:r>
            <w:bookmarkEnd w:id="46"/>
          </w:p>
          <w:p w14:paraId="57F0F5B5" w14:textId="37316217" w:rsidR="00873A66" w:rsidRPr="00AF1000" w:rsidRDefault="3E6491B8" w:rsidP="00AB1538">
            <w:pPr>
              <w:rPr>
                <w:rFonts w:cstheme="minorBidi"/>
                <w:color w:val="000000" w:themeColor="text1"/>
              </w:rPr>
            </w:pPr>
            <w:r w:rsidRPr="6DF3D7C2">
              <w:rPr>
                <w:rFonts w:cstheme="minorBidi"/>
                <w:color w:val="000000" w:themeColor="text1"/>
              </w:rPr>
              <w:t xml:space="preserve">Further work to establish relationships with Australian Disability Enterprises is planned for </w:t>
            </w:r>
            <w:r w:rsidR="775BC55D">
              <w:t>Financial Year 2022-23</w:t>
            </w:r>
            <w:r w:rsidRPr="6DF3D7C2">
              <w:rPr>
                <w:rFonts w:cstheme="minorBidi"/>
                <w:color w:val="000000" w:themeColor="text1"/>
              </w:rPr>
              <w:t>.</w:t>
            </w:r>
          </w:p>
        </w:tc>
        <w:tc>
          <w:tcPr>
            <w:tcW w:w="2777" w:type="dxa"/>
          </w:tcPr>
          <w:p w14:paraId="520F0947" w14:textId="1818042C" w:rsidR="003C704C" w:rsidRPr="00AF1000" w:rsidRDefault="003C704C" w:rsidP="00AB1538">
            <w:pPr>
              <w:rPr>
                <w:highlight w:val="yellow"/>
              </w:rPr>
            </w:pPr>
          </w:p>
        </w:tc>
      </w:tr>
      <w:bookmarkEnd w:id="45"/>
    </w:tbl>
    <w:p w14:paraId="2321E6A2" w14:textId="77777777" w:rsidR="00D7011E" w:rsidRDefault="00D7011E">
      <w:pPr>
        <w:spacing w:before="0" w:after="0"/>
        <w:sectPr w:rsidR="00D7011E" w:rsidSect="00CC61DD">
          <w:headerReference w:type="first" r:id="rId40"/>
          <w:footerReference w:type="first" r:id="rId41"/>
          <w:pgSz w:w="16838" w:h="11906" w:orient="landscape" w:code="9"/>
          <w:pgMar w:top="1134" w:right="1134" w:bottom="1134" w:left="1134" w:header="567" w:footer="567" w:gutter="0"/>
          <w:cols w:space="284"/>
          <w:docGrid w:linePitch="360"/>
        </w:sectPr>
      </w:pPr>
    </w:p>
    <w:p w14:paraId="027D3AE1" w14:textId="087ED7A9" w:rsidR="00C83BBA" w:rsidRDefault="00C83BBA" w:rsidP="00253AEE">
      <w:pPr>
        <w:pStyle w:val="Heading1"/>
        <w:framePr w:w="15458" w:h="2146" w:hRule="exact" w:wrap="around"/>
      </w:pPr>
      <w:bookmarkStart w:id="47" w:name="_Toc113624978"/>
      <w:r>
        <w:lastRenderedPageBreak/>
        <w:t xml:space="preserve">Direction 4: </w:t>
      </w:r>
      <w:r w:rsidR="00F461D3" w:rsidRPr="00F461D3">
        <w:t>Equitable access to mainstream services</w:t>
      </w:r>
      <w:bookmarkEnd w:id="47"/>
    </w:p>
    <w:p w14:paraId="19487D4B" w14:textId="77777777" w:rsidR="00C83BBA" w:rsidRPr="00AC3479" w:rsidRDefault="00C83BBA" w:rsidP="00253AEE">
      <w:pPr>
        <w:pStyle w:val="Heading2"/>
      </w:pPr>
      <w:r w:rsidRPr="00AC3479">
        <w:t>Balanced and inclusive local decision making</w:t>
      </w:r>
    </w:p>
    <w:tbl>
      <w:tblPr>
        <w:tblStyle w:val="CoSTableDesign"/>
        <w:tblW w:w="15451" w:type="dxa"/>
        <w:tblLook w:val="0420" w:firstRow="1" w:lastRow="0" w:firstColumn="0" w:lastColumn="0" w:noHBand="0" w:noVBand="1"/>
      </w:tblPr>
      <w:tblGrid>
        <w:gridCol w:w="2122"/>
        <w:gridCol w:w="2127"/>
        <w:gridCol w:w="1276"/>
        <w:gridCol w:w="7096"/>
        <w:gridCol w:w="2830"/>
      </w:tblGrid>
      <w:tr w:rsidR="00C83BBA" w:rsidRPr="00AC3479" w14:paraId="592DF90D" w14:textId="77777777" w:rsidTr="6DF3D7C2">
        <w:trPr>
          <w:cnfStyle w:val="100000000000" w:firstRow="1" w:lastRow="0" w:firstColumn="0" w:lastColumn="0" w:oddVBand="0" w:evenVBand="0" w:oddHBand="0" w:evenHBand="0" w:firstRowFirstColumn="0" w:firstRowLastColumn="0" w:lastRowFirstColumn="0" w:lastRowLastColumn="0"/>
        </w:trPr>
        <w:tc>
          <w:tcPr>
            <w:tcW w:w="2122" w:type="dxa"/>
            <w:hideMark/>
          </w:tcPr>
          <w:p w14:paraId="0CFB5887" w14:textId="77777777" w:rsidR="00C83BBA" w:rsidRPr="00AC3479" w:rsidRDefault="00C83BBA" w:rsidP="00DA3C45">
            <w:pPr>
              <w:rPr>
                <w:rFonts w:cs="Arial"/>
                <w:sz w:val="24"/>
                <w:szCs w:val="24"/>
              </w:rPr>
            </w:pPr>
            <w:r w:rsidRPr="00AC3479">
              <w:rPr>
                <w:rFonts w:cs="Arial"/>
                <w:sz w:val="24"/>
                <w:szCs w:val="24"/>
              </w:rPr>
              <w:t>Objectives</w:t>
            </w:r>
          </w:p>
        </w:tc>
        <w:tc>
          <w:tcPr>
            <w:tcW w:w="2127" w:type="dxa"/>
            <w:hideMark/>
          </w:tcPr>
          <w:p w14:paraId="217FF8F4" w14:textId="22BE2C00" w:rsidR="00C83BBA" w:rsidRPr="00AC3479" w:rsidRDefault="00C83BBA" w:rsidP="00DA3C45">
            <w:pPr>
              <w:rPr>
                <w:rFonts w:cs="Arial"/>
                <w:sz w:val="24"/>
                <w:szCs w:val="24"/>
              </w:rPr>
            </w:pPr>
            <w:r w:rsidRPr="00AC3479">
              <w:rPr>
                <w:rFonts w:cs="Arial"/>
                <w:sz w:val="24"/>
                <w:szCs w:val="24"/>
              </w:rPr>
              <w:t>Actions</w:t>
            </w:r>
          </w:p>
        </w:tc>
        <w:tc>
          <w:tcPr>
            <w:tcW w:w="1276" w:type="dxa"/>
          </w:tcPr>
          <w:p w14:paraId="457E6E2D" w14:textId="77777777" w:rsidR="00C83BBA" w:rsidRPr="00AC3479" w:rsidRDefault="00C83BBA" w:rsidP="00DA3C45">
            <w:pPr>
              <w:rPr>
                <w:rFonts w:cs="Arial"/>
                <w:sz w:val="24"/>
                <w:szCs w:val="24"/>
              </w:rPr>
            </w:pPr>
            <w:r w:rsidRPr="00AC3479">
              <w:rPr>
                <w:rFonts w:cs="Arial"/>
                <w:sz w:val="24"/>
                <w:szCs w:val="24"/>
              </w:rPr>
              <w:t>Timing</w:t>
            </w:r>
          </w:p>
        </w:tc>
        <w:tc>
          <w:tcPr>
            <w:tcW w:w="7096" w:type="dxa"/>
          </w:tcPr>
          <w:p w14:paraId="1E557D68" w14:textId="5197A92E" w:rsidR="00C83BBA" w:rsidRPr="00AC3479" w:rsidRDefault="00A447B6" w:rsidP="00DA3C45">
            <w:pPr>
              <w:rPr>
                <w:rFonts w:cs="Arial"/>
                <w:sz w:val="24"/>
                <w:szCs w:val="24"/>
              </w:rPr>
            </w:pPr>
            <w:r w:rsidRPr="00AC3479">
              <w:rPr>
                <w:rFonts w:cs="Arial"/>
                <w:sz w:val="24"/>
                <w:szCs w:val="24"/>
              </w:rPr>
              <w:t>202</w:t>
            </w:r>
            <w:r w:rsidR="007863D5">
              <w:rPr>
                <w:rFonts w:cs="Arial"/>
                <w:sz w:val="24"/>
                <w:szCs w:val="24"/>
              </w:rPr>
              <w:t>1</w:t>
            </w:r>
            <w:r w:rsidRPr="00AC3479">
              <w:rPr>
                <w:rFonts w:cs="Arial"/>
                <w:sz w:val="24"/>
                <w:szCs w:val="24"/>
              </w:rPr>
              <w:t>/2</w:t>
            </w:r>
            <w:r w:rsidR="007863D5">
              <w:rPr>
                <w:rFonts w:cs="Arial"/>
                <w:sz w:val="24"/>
                <w:szCs w:val="24"/>
              </w:rPr>
              <w:t>2</w:t>
            </w:r>
            <w:r w:rsidR="00C83BBA" w:rsidRPr="00AC3479">
              <w:rPr>
                <w:rFonts w:cs="Arial"/>
                <w:sz w:val="24"/>
                <w:szCs w:val="24"/>
              </w:rPr>
              <w:t xml:space="preserve"> status and progress update</w:t>
            </w:r>
          </w:p>
        </w:tc>
        <w:tc>
          <w:tcPr>
            <w:tcW w:w="2830" w:type="dxa"/>
            <w:hideMark/>
          </w:tcPr>
          <w:p w14:paraId="50B8B614" w14:textId="77777777" w:rsidR="00C83BBA" w:rsidRPr="00AC3479" w:rsidRDefault="00C83BBA" w:rsidP="00DA3C45">
            <w:pPr>
              <w:rPr>
                <w:rFonts w:cs="Arial"/>
                <w:sz w:val="24"/>
                <w:szCs w:val="24"/>
              </w:rPr>
            </w:pPr>
            <w:r w:rsidRPr="00AC3479">
              <w:rPr>
                <w:rFonts w:cs="Arial"/>
                <w:sz w:val="24"/>
                <w:szCs w:val="24"/>
              </w:rPr>
              <w:t>Measures</w:t>
            </w:r>
          </w:p>
        </w:tc>
      </w:tr>
      <w:tr w:rsidR="007863D5" w:rsidRPr="00D62121" w14:paraId="6E4C4063" w14:textId="77777777" w:rsidTr="6DF3D7C2">
        <w:trPr>
          <w:cnfStyle w:val="000000100000" w:firstRow="0" w:lastRow="0" w:firstColumn="0" w:lastColumn="0" w:oddVBand="0" w:evenVBand="0" w:oddHBand="1" w:evenHBand="0" w:firstRowFirstColumn="0" w:firstRowLastColumn="0" w:lastRowFirstColumn="0" w:lastRowLastColumn="0"/>
          <w:cantSplit/>
        </w:trPr>
        <w:tc>
          <w:tcPr>
            <w:tcW w:w="2122" w:type="dxa"/>
          </w:tcPr>
          <w:p w14:paraId="6BA10156" w14:textId="77777777" w:rsidR="007863D5" w:rsidRPr="009F49BC" w:rsidRDefault="5D5E1624" w:rsidP="6DF3D7C2">
            <w:pPr>
              <w:rPr>
                <w:rFonts w:asciiTheme="minorHAnsi" w:hAnsiTheme="minorHAnsi" w:cstheme="minorBidi"/>
                <w:color w:val="000000" w:themeColor="text1"/>
              </w:rPr>
            </w:pPr>
            <w:bookmarkStart w:id="48" w:name="_Hlk52378069"/>
            <w:r w:rsidRPr="6DF3D7C2">
              <w:rPr>
                <w:rFonts w:asciiTheme="minorHAnsi" w:hAnsiTheme="minorHAnsi" w:cstheme="minorBidi"/>
                <w:color w:val="000000" w:themeColor="text1"/>
              </w:rPr>
              <w:t xml:space="preserve">People with disability are informed, </w:t>
            </w:r>
            <w:bookmarkStart w:id="49" w:name="_Int_HV5wtCEh"/>
            <w:r w:rsidRPr="6DF3D7C2">
              <w:rPr>
                <w:rFonts w:asciiTheme="minorHAnsi" w:hAnsiTheme="minorHAnsi" w:cstheme="minorBidi"/>
                <w:color w:val="000000" w:themeColor="text1"/>
              </w:rPr>
              <w:t>consulted</w:t>
            </w:r>
            <w:bookmarkEnd w:id="49"/>
            <w:r w:rsidRPr="6DF3D7C2">
              <w:rPr>
                <w:rFonts w:asciiTheme="minorHAnsi" w:hAnsiTheme="minorHAnsi" w:cstheme="minorBidi"/>
                <w:color w:val="000000" w:themeColor="text1"/>
              </w:rPr>
              <w:t xml:space="preserve"> and actively participate in Council decision-making processes.</w:t>
            </w:r>
          </w:p>
        </w:tc>
        <w:tc>
          <w:tcPr>
            <w:tcW w:w="2127" w:type="dxa"/>
          </w:tcPr>
          <w:p w14:paraId="1ABD2A58" w14:textId="1B1FF76D" w:rsidR="007863D5" w:rsidRPr="003C704C" w:rsidRDefault="5D5E1624" w:rsidP="6DF3D7C2">
            <w:pPr>
              <w:rPr>
                <w:rFonts w:asciiTheme="minorHAnsi" w:hAnsiTheme="minorHAnsi" w:cstheme="minorBidi"/>
                <w:b/>
                <w:bCs/>
                <w:color w:val="000000" w:themeColor="text1"/>
              </w:rPr>
            </w:pPr>
            <w:r w:rsidRPr="6DF3D7C2">
              <w:rPr>
                <w:rFonts w:asciiTheme="minorHAnsi" w:hAnsiTheme="minorHAnsi" w:cstheme="minorBidi"/>
                <w:b/>
                <w:bCs/>
                <w:color w:val="000000" w:themeColor="text1"/>
              </w:rPr>
              <w:t xml:space="preserve">23. Identify and implement </w:t>
            </w:r>
            <w:r w:rsidR="75ADD449" w:rsidRPr="6DF3D7C2">
              <w:rPr>
                <w:rFonts w:asciiTheme="minorHAnsi" w:hAnsiTheme="minorHAnsi" w:cstheme="minorBidi"/>
                <w:b/>
                <w:bCs/>
                <w:color w:val="000000" w:themeColor="text1"/>
              </w:rPr>
              <w:t>strategies</w:t>
            </w:r>
            <w:r w:rsidRPr="6DF3D7C2">
              <w:rPr>
                <w:rFonts w:asciiTheme="minorHAnsi" w:hAnsiTheme="minorHAnsi" w:cstheme="minorBidi"/>
                <w:b/>
                <w:bCs/>
                <w:color w:val="000000" w:themeColor="text1"/>
              </w:rPr>
              <w:t xml:space="preserve"> to inform people with disability about how they can be involved in Council decision making.</w:t>
            </w:r>
          </w:p>
        </w:tc>
        <w:tc>
          <w:tcPr>
            <w:tcW w:w="1276" w:type="dxa"/>
          </w:tcPr>
          <w:p w14:paraId="660E2D3C" w14:textId="2A30B731" w:rsidR="007863D5" w:rsidRPr="009F49BC" w:rsidRDefault="007863D5" w:rsidP="00304622">
            <w:pPr>
              <w:rPr>
                <w:rFonts w:asciiTheme="minorHAnsi" w:hAnsiTheme="minorHAnsi" w:cstheme="minorHAnsi"/>
                <w:color w:val="000000" w:themeColor="text1"/>
              </w:rPr>
            </w:pPr>
            <w:r>
              <w:rPr>
                <w:rFonts w:asciiTheme="minorHAnsi" w:hAnsiTheme="minorHAnsi" w:cstheme="minorHAnsi"/>
                <w:color w:val="000000" w:themeColor="text1"/>
              </w:rPr>
              <w:t>Ongoing</w:t>
            </w:r>
          </w:p>
        </w:tc>
        <w:tc>
          <w:tcPr>
            <w:tcW w:w="7096" w:type="dxa"/>
          </w:tcPr>
          <w:p w14:paraId="23DF0324" w14:textId="09A05B05" w:rsidR="00355D64" w:rsidRDefault="185D11CB" w:rsidP="6DF3D7C2">
            <w:pPr>
              <w:rPr>
                <w:rFonts w:ascii="Arial-ItalicMT" w:hAnsi="Arial-ItalicMT" w:cs="Arial-ItalicMT"/>
                <w:i/>
                <w:iCs/>
              </w:rPr>
            </w:pPr>
            <w:r>
              <w:t xml:space="preserve">The City produced </w:t>
            </w:r>
            <w:r w:rsidR="471B58DD">
              <w:t>an</w:t>
            </w:r>
            <w:r>
              <w:t xml:space="preserve"> accessible guide to decision making at Council to ensure that people with disability are informed and can actively take part in Council decision-making processes. </w:t>
            </w:r>
          </w:p>
          <w:p w14:paraId="6DD7C86D" w14:textId="77777777" w:rsidR="00D80D6C" w:rsidRDefault="00355D64" w:rsidP="00D26F97">
            <w:r>
              <w:t xml:space="preserve">The guide is presented as a </w:t>
            </w:r>
            <w:hyperlink r:id="rId42" w:history="1">
              <w:r w:rsidRPr="006F5037">
                <w:rPr>
                  <w:rStyle w:val="Hyperlink"/>
                </w:rPr>
                <w:t>web page</w:t>
              </w:r>
            </w:hyperlink>
            <w:r>
              <w:t>, with a pdf version that can be printed on request at community centres and customer service centres. It explains the types of activities used to enable direct public participation and how people can get involved. The page has an index of participation channels with links to relevant pages on the City website, creating a clear guide to all the different opportunities for involvement in decision making processes.</w:t>
            </w:r>
          </w:p>
          <w:p w14:paraId="5F3E2202" w14:textId="709F49B7" w:rsidR="00357CDA" w:rsidRPr="00355D64" w:rsidRDefault="006517DE" w:rsidP="00D26F97">
            <w:r>
              <w:t xml:space="preserve">As part of the City’s new </w:t>
            </w:r>
            <w:r w:rsidR="00D5261A">
              <w:t xml:space="preserve">Community Engagement Strategy </w:t>
            </w:r>
            <w:r>
              <w:t xml:space="preserve">adopted by </w:t>
            </w:r>
            <w:r w:rsidR="00D5261A">
              <w:t xml:space="preserve">Council </w:t>
            </w:r>
            <w:r>
              <w:t xml:space="preserve">in June 2022, the City worked with the NSW Council of </w:t>
            </w:r>
            <w:r w:rsidR="00D5261A">
              <w:t xml:space="preserve">Intellectual Disability </w:t>
            </w:r>
            <w:r>
              <w:t xml:space="preserve">to develop an easy read version of the </w:t>
            </w:r>
            <w:r w:rsidR="00407D1A">
              <w:t xml:space="preserve">Community Engagement Strategy, to ensure everyone, including people with intellectual disability and </w:t>
            </w:r>
            <w:r w:rsidR="000A793C">
              <w:t>/</w:t>
            </w:r>
            <w:r w:rsidR="00407D1A">
              <w:t xml:space="preserve">or limited English can </w:t>
            </w:r>
            <w:r w:rsidR="000A793C">
              <w:t>understand how the City engages the community. The easy read version is pub</w:t>
            </w:r>
            <w:r w:rsidR="72983688">
              <w:t>l</w:t>
            </w:r>
            <w:r w:rsidR="000A793C">
              <w:t xml:space="preserve">ished </w:t>
            </w:r>
            <w:r w:rsidR="69C22F82">
              <w:t>online</w:t>
            </w:r>
            <w:r w:rsidR="000A793C">
              <w:t xml:space="preserve"> at - </w:t>
            </w:r>
            <w:hyperlink r:id="rId43" w:history="1">
              <w:r w:rsidR="00C5298D" w:rsidRPr="00B05574">
                <w:rPr>
                  <w:rStyle w:val="Hyperlink"/>
                </w:rPr>
                <w:t>cityofsydney.nsw.gov.au/strategies-action-plans/community-engagement-strategy</w:t>
              </w:r>
            </w:hyperlink>
            <w:r w:rsidR="00C5298D">
              <w:t xml:space="preserve"> </w:t>
            </w:r>
          </w:p>
        </w:tc>
        <w:tc>
          <w:tcPr>
            <w:tcW w:w="2830" w:type="dxa"/>
          </w:tcPr>
          <w:p w14:paraId="6DAB9BE9" w14:textId="234B150E" w:rsidR="007863D5" w:rsidRDefault="00D67D2E" w:rsidP="00304622">
            <w:pPr>
              <w:rPr>
                <w:rFonts w:asciiTheme="minorHAnsi" w:hAnsiTheme="minorHAnsi" w:cstheme="minorHAnsi"/>
                <w:color w:val="000000" w:themeColor="text1"/>
              </w:rPr>
            </w:pPr>
            <w:r>
              <w:rPr>
                <w:rFonts w:asciiTheme="minorHAnsi" w:hAnsiTheme="minorHAnsi" w:cstheme="minorHAnsi"/>
                <w:color w:val="000000" w:themeColor="text1"/>
              </w:rPr>
              <w:t>The</w:t>
            </w:r>
            <w:r w:rsidRPr="00D80D6C">
              <w:rPr>
                <w:rFonts w:asciiTheme="minorHAnsi" w:hAnsiTheme="minorHAnsi" w:cstheme="minorHAnsi"/>
                <w:color w:val="000000" w:themeColor="text1"/>
              </w:rPr>
              <w:t xml:space="preserve"> </w:t>
            </w:r>
            <w:r>
              <w:rPr>
                <w:rFonts w:asciiTheme="minorHAnsi" w:hAnsiTheme="minorHAnsi" w:cstheme="minorHAnsi"/>
                <w:color w:val="000000" w:themeColor="text1"/>
              </w:rPr>
              <w:t>Accessible Guidelines</w:t>
            </w:r>
            <w:r w:rsidRPr="00D80D6C">
              <w:rPr>
                <w:rFonts w:asciiTheme="minorHAnsi" w:hAnsiTheme="minorHAnsi" w:cstheme="minorHAnsi"/>
                <w:color w:val="000000" w:themeColor="text1"/>
              </w:rPr>
              <w:t xml:space="preserve"> </w:t>
            </w:r>
            <w:r>
              <w:rPr>
                <w:rFonts w:asciiTheme="minorHAnsi" w:hAnsiTheme="minorHAnsi" w:cstheme="minorHAnsi"/>
                <w:color w:val="000000" w:themeColor="text1"/>
              </w:rPr>
              <w:t>to Decision Making</w:t>
            </w:r>
            <w:r w:rsidRPr="00D80D6C">
              <w:rPr>
                <w:rFonts w:asciiTheme="minorHAnsi" w:hAnsiTheme="minorHAnsi" w:cstheme="minorHAnsi"/>
                <w:color w:val="000000" w:themeColor="text1"/>
              </w:rPr>
              <w:t xml:space="preserve"> at Council</w:t>
            </w:r>
            <w:r w:rsidRPr="007863D5">
              <w:rPr>
                <w:rFonts w:asciiTheme="minorHAnsi" w:hAnsiTheme="minorHAnsi" w:cstheme="minorHAnsi"/>
                <w:color w:val="000000" w:themeColor="text1"/>
              </w:rPr>
              <w:t xml:space="preserve"> </w:t>
            </w:r>
            <w:r>
              <w:rPr>
                <w:rFonts w:asciiTheme="minorHAnsi" w:hAnsiTheme="minorHAnsi" w:cstheme="minorHAnsi"/>
                <w:color w:val="000000" w:themeColor="text1"/>
              </w:rPr>
              <w:t>ha</w:t>
            </w:r>
            <w:r w:rsidR="00F551A0">
              <w:rPr>
                <w:rFonts w:asciiTheme="minorHAnsi" w:hAnsiTheme="minorHAnsi" w:cstheme="minorHAnsi"/>
                <w:color w:val="000000" w:themeColor="text1"/>
              </w:rPr>
              <w:t>ve</w:t>
            </w:r>
            <w:r>
              <w:rPr>
                <w:rFonts w:asciiTheme="minorHAnsi" w:hAnsiTheme="minorHAnsi" w:cstheme="minorHAnsi"/>
                <w:color w:val="000000" w:themeColor="text1"/>
              </w:rPr>
              <w:t xml:space="preserve"> been </w:t>
            </w:r>
            <w:r w:rsidR="007863D5" w:rsidRPr="007863D5">
              <w:rPr>
                <w:rFonts w:asciiTheme="minorHAnsi" w:hAnsiTheme="minorHAnsi" w:cstheme="minorHAnsi"/>
                <w:color w:val="000000" w:themeColor="text1"/>
              </w:rPr>
              <w:t>developed and published</w:t>
            </w:r>
            <w:r>
              <w:rPr>
                <w:rFonts w:asciiTheme="minorHAnsi" w:hAnsiTheme="minorHAnsi" w:cstheme="minorHAnsi"/>
                <w:color w:val="000000" w:themeColor="text1"/>
              </w:rPr>
              <w:t xml:space="preserve">. </w:t>
            </w:r>
          </w:p>
          <w:p w14:paraId="0AFB85E4" w14:textId="0F7458BF" w:rsidR="007863D5" w:rsidRPr="009F49BC" w:rsidRDefault="007863D5" w:rsidP="00C5298D">
            <w:pPr>
              <w:rPr>
                <w:rFonts w:asciiTheme="minorHAnsi" w:hAnsiTheme="minorHAnsi" w:cstheme="minorHAnsi"/>
                <w:color w:val="000000" w:themeColor="text1"/>
              </w:rPr>
            </w:pPr>
          </w:p>
        </w:tc>
      </w:tr>
      <w:bookmarkEnd w:id="48"/>
      <w:tr w:rsidR="00C83BBA" w:rsidRPr="00D62121" w14:paraId="2C6B329B" w14:textId="77777777" w:rsidTr="6DF3D7C2">
        <w:trPr>
          <w:cnfStyle w:val="000000010000" w:firstRow="0" w:lastRow="0" w:firstColumn="0" w:lastColumn="0" w:oddVBand="0" w:evenVBand="0" w:oddHBand="0" w:evenHBand="1" w:firstRowFirstColumn="0" w:firstRowLastColumn="0" w:lastRowFirstColumn="0" w:lastRowLastColumn="0"/>
        </w:trPr>
        <w:tc>
          <w:tcPr>
            <w:tcW w:w="2122" w:type="dxa"/>
          </w:tcPr>
          <w:p w14:paraId="53B8551E" w14:textId="32A0B559" w:rsidR="00C83BBA" w:rsidRPr="009F49BC" w:rsidRDefault="00C83BBA" w:rsidP="00DA3C45">
            <w:pPr>
              <w:rPr>
                <w:rFonts w:asciiTheme="minorHAnsi" w:hAnsiTheme="minorHAnsi" w:cstheme="minorHAnsi"/>
                <w:color w:val="000000" w:themeColor="text1"/>
              </w:rPr>
            </w:pPr>
          </w:p>
        </w:tc>
        <w:tc>
          <w:tcPr>
            <w:tcW w:w="2127" w:type="dxa"/>
          </w:tcPr>
          <w:p w14:paraId="61A6413B" w14:textId="2F142C86" w:rsidR="00C83BBA" w:rsidRPr="003C704C" w:rsidRDefault="007863D5" w:rsidP="00DA3C45">
            <w:pPr>
              <w:rPr>
                <w:rFonts w:asciiTheme="minorHAnsi" w:hAnsiTheme="minorHAnsi" w:cstheme="minorHAnsi"/>
                <w:b/>
                <w:bCs/>
                <w:color w:val="000000" w:themeColor="text1"/>
              </w:rPr>
            </w:pPr>
            <w:r w:rsidRPr="007863D5">
              <w:rPr>
                <w:rFonts w:asciiTheme="minorHAnsi" w:hAnsiTheme="minorHAnsi" w:cstheme="minorHAnsi"/>
                <w:b/>
                <w:bCs/>
                <w:color w:val="000000" w:themeColor="text1"/>
              </w:rPr>
              <w:t>24. Actively engage people with disability in Council decision-making processes including through the City's Inclusion (Disability) Advisory Panel.</w:t>
            </w:r>
          </w:p>
        </w:tc>
        <w:tc>
          <w:tcPr>
            <w:tcW w:w="1276" w:type="dxa"/>
          </w:tcPr>
          <w:p w14:paraId="42214C66" w14:textId="024A5DEF" w:rsidR="00C83BBA" w:rsidRPr="009F49BC" w:rsidRDefault="007863D5" w:rsidP="00DA3C45">
            <w:pPr>
              <w:rPr>
                <w:rFonts w:asciiTheme="minorHAnsi" w:hAnsiTheme="minorHAnsi" w:cstheme="minorHAnsi"/>
                <w:color w:val="000000" w:themeColor="text1"/>
              </w:rPr>
            </w:pPr>
            <w:r>
              <w:rPr>
                <w:rFonts w:asciiTheme="minorHAnsi" w:hAnsiTheme="minorHAnsi" w:cstheme="minorHAnsi"/>
                <w:color w:val="000000" w:themeColor="text1"/>
              </w:rPr>
              <w:t xml:space="preserve">Ongoing </w:t>
            </w:r>
          </w:p>
        </w:tc>
        <w:tc>
          <w:tcPr>
            <w:tcW w:w="7096" w:type="dxa"/>
          </w:tcPr>
          <w:p w14:paraId="04F84413" w14:textId="489CADC8" w:rsidR="00E32AC9" w:rsidRPr="00E32AC9" w:rsidRDefault="00805BF7" w:rsidP="00E32AC9">
            <w:r>
              <w:t>The</w:t>
            </w:r>
            <w:r w:rsidR="00E32AC9" w:rsidRPr="00E32AC9">
              <w:t xml:space="preserve"> Civics Launchpad program in April</w:t>
            </w:r>
            <w:r>
              <w:t xml:space="preserve"> 2022 was delivered with </w:t>
            </w:r>
            <w:r w:rsidR="00E32AC9" w:rsidRPr="00E32AC9">
              <w:t xml:space="preserve">accessibility options and </w:t>
            </w:r>
            <w:r>
              <w:t>widely promoted</w:t>
            </w:r>
            <w:r w:rsidR="00E32AC9" w:rsidRPr="00E32AC9">
              <w:t xml:space="preserve"> </w:t>
            </w:r>
            <w:r>
              <w:t>to</w:t>
            </w:r>
            <w:r w:rsidR="00E32AC9" w:rsidRPr="00E32AC9">
              <w:t xml:space="preserve"> youth and disability organisations and networks</w:t>
            </w:r>
            <w:r>
              <w:t xml:space="preserve">. The program was delivered online with a live </w:t>
            </w:r>
            <w:r w:rsidR="00E32AC9" w:rsidRPr="00E32AC9">
              <w:t xml:space="preserve">captioning </w:t>
            </w:r>
            <w:r>
              <w:t>service</w:t>
            </w:r>
            <w:r w:rsidR="00E32AC9" w:rsidRPr="00E32AC9">
              <w:t>,</w:t>
            </w:r>
            <w:r>
              <w:t xml:space="preserve"> allowing better access for participants. </w:t>
            </w:r>
          </w:p>
          <w:p w14:paraId="2E22FE76" w14:textId="270067C0" w:rsidR="00E32AC9" w:rsidRPr="00E32AC9" w:rsidRDefault="348B530A" w:rsidP="00E32AC9">
            <w:r>
              <w:t xml:space="preserve">The application process </w:t>
            </w:r>
            <w:r w:rsidR="3DBF13FE">
              <w:t>was</w:t>
            </w:r>
            <w:r>
              <w:t xml:space="preserve"> overseen by partner organisation, Ripple, </w:t>
            </w:r>
            <w:r w:rsidR="3DBF13FE">
              <w:t xml:space="preserve">and </w:t>
            </w:r>
            <w:r>
              <w:t xml:space="preserve">did not include </w:t>
            </w:r>
            <w:r w:rsidR="3DBF13FE">
              <w:t>identified</w:t>
            </w:r>
            <w:r>
              <w:t xml:space="preserve"> data </w:t>
            </w:r>
            <w:r w:rsidR="3DBF13FE">
              <w:t>of</w:t>
            </w:r>
            <w:r>
              <w:t xml:space="preserve"> </w:t>
            </w:r>
            <w:r w:rsidR="3DBF13FE">
              <w:t>participants'</w:t>
            </w:r>
            <w:r>
              <w:t xml:space="preserve"> disability</w:t>
            </w:r>
            <w:r w:rsidR="3DBF13FE">
              <w:t xml:space="preserve"> status, </w:t>
            </w:r>
            <w:r>
              <w:t xml:space="preserve">as </w:t>
            </w:r>
            <w:r w:rsidR="3DBF13FE">
              <w:t>this information</w:t>
            </w:r>
            <w:r>
              <w:t xml:space="preserve"> was not relevant for the onboarding process. For this </w:t>
            </w:r>
            <w:r w:rsidR="23E43520">
              <w:t>reason,</w:t>
            </w:r>
            <w:r>
              <w:t xml:space="preserve"> we do not have any specific data on how many young people with disability, if any, took part in the program. We will look to include it for future programs. </w:t>
            </w:r>
          </w:p>
          <w:p w14:paraId="1EA904C5" w14:textId="38B32D69" w:rsidR="00D80D6C" w:rsidRPr="00D80D6C" w:rsidRDefault="5A4FC3B7" w:rsidP="00D80D6C">
            <w:r>
              <w:t xml:space="preserve">For the reporting period of </w:t>
            </w:r>
            <w:r w:rsidR="00386528">
              <w:t>financial year</w:t>
            </w:r>
            <w:r>
              <w:t xml:space="preserve"> 2021/22, a total of </w:t>
            </w:r>
            <w:r w:rsidR="4034973F">
              <w:t xml:space="preserve">six </w:t>
            </w:r>
            <w:r>
              <w:t xml:space="preserve">panel meetings have been held, and the Panel provided valuable feedback and advice to a total of </w:t>
            </w:r>
            <w:r w:rsidR="6B29E2C6">
              <w:t>eight</w:t>
            </w:r>
            <w:r>
              <w:t xml:space="preserve"> City policies, </w:t>
            </w:r>
            <w:bookmarkStart w:id="50" w:name="_Int_aBvE12gy"/>
            <w:r>
              <w:t>strategies</w:t>
            </w:r>
            <w:bookmarkEnd w:id="50"/>
            <w:r>
              <w:t xml:space="preserve"> and initiatives</w:t>
            </w:r>
            <w:r w:rsidR="4034973F">
              <w:t>, including:</w:t>
            </w:r>
          </w:p>
          <w:p w14:paraId="3C585A92" w14:textId="4C1AC10D" w:rsidR="00FC0BB1" w:rsidRDefault="00FC0BB1" w:rsidP="00AA4556">
            <w:pPr>
              <w:pStyle w:val="ListBullet"/>
            </w:pPr>
            <w:r>
              <w:t xml:space="preserve">The </w:t>
            </w:r>
            <w:r w:rsidR="00D80D6C" w:rsidRPr="00D80D6C">
              <w:t xml:space="preserve">recruitment process for </w:t>
            </w:r>
            <w:r w:rsidR="008B399C">
              <w:t>the new</w:t>
            </w:r>
            <w:r w:rsidR="00D80D6C" w:rsidRPr="00D80D6C">
              <w:t xml:space="preserve"> panel members</w:t>
            </w:r>
          </w:p>
          <w:p w14:paraId="77F9A0C9" w14:textId="23573ED4" w:rsidR="00FC0BB1" w:rsidRDefault="00FC0BB1" w:rsidP="00AA4556">
            <w:pPr>
              <w:pStyle w:val="ListBullet"/>
            </w:pPr>
            <w:r>
              <w:t>E</w:t>
            </w:r>
            <w:r w:rsidR="00D80D6C" w:rsidRPr="00D80D6C">
              <w:t>mployment and leadership opportunities</w:t>
            </w:r>
          </w:p>
          <w:p w14:paraId="365702A4" w14:textId="226FACDF" w:rsidR="00FC0BB1" w:rsidRDefault="008B399C" w:rsidP="00AA4556">
            <w:pPr>
              <w:pStyle w:val="ListBullet"/>
            </w:pPr>
            <w:r>
              <w:t>The</w:t>
            </w:r>
            <w:r w:rsidR="00D80D6C" w:rsidRPr="00D80D6C">
              <w:t xml:space="preserve"> City's approach to improving footway accessibility</w:t>
            </w:r>
          </w:p>
          <w:p w14:paraId="67E9B5A6" w14:textId="78C37833" w:rsidR="00FC0BB1" w:rsidRDefault="008B399C" w:rsidP="00AA4556">
            <w:pPr>
              <w:pStyle w:val="ListBullet"/>
            </w:pPr>
            <w:r>
              <w:t>A</w:t>
            </w:r>
            <w:r w:rsidR="00D80D6C" w:rsidRPr="00D80D6C">
              <w:t xml:space="preserve"> recent pilot project run by Music NSW funded through </w:t>
            </w:r>
            <w:r w:rsidR="00C466C8">
              <w:t>a C</w:t>
            </w:r>
            <w:r w:rsidR="00D80D6C" w:rsidRPr="00D80D6C">
              <w:t>ity of Sydney grant and delivered in partnership with access consultants Morwenna Collett, Judy Harwood and Holly Craig. The project assessed the accessibility and inclusion of live music venues across the City of Sydney area.</w:t>
            </w:r>
          </w:p>
          <w:p w14:paraId="3FE470B2" w14:textId="45B887BD" w:rsidR="00FC0BB1" w:rsidRDefault="008B399C" w:rsidP="00AA4556">
            <w:pPr>
              <w:pStyle w:val="ListBullet"/>
            </w:pPr>
            <w:r>
              <w:t>The</w:t>
            </w:r>
            <w:r w:rsidR="00D80D6C" w:rsidRPr="00D80D6C">
              <w:t xml:space="preserve"> City's draft Sustainable Sydney 2030-2050 Continuing the Vision and Community Strategy Plan</w:t>
            </w:r>
          </w:p>
          <w:p w14:paraId="24B48A6D" w14:textId="39286299" w:rsidR="00FC0BB1" w:rsidRDefault="008B399C" w:rsidP="00AA4556">
            <w:pPr>
              <w:pStyle w:val="ListBullet"/>
            </w:pPr>
            <w:r>
              <w:t>The</w:t>
            </w:r>
            <w:r w:rsidR="00D80D6C" w:rsidRPr="00D80D6C">
              <w:t xml:space="preserve"> draft Accessible Guide to Council Decision Making, </w:t>
            </w:r>
          </w:p>
          <w:p w14:paraId="56346313" w14:textId="77777777" w:rsidR="00B72CF7" w:rsidRDefault="008B399C" w:rsidP="00AA4556">
            <w:pPr>
              <w:pStyle w:val="ListBullet"/>
            </w:pPr>
            <w:r>
              <w:t>The</w:t>
            </w:r>
            <w:r w:rsidR="00D80D6C" w:rsidRPr="00D80D6C">
              <w:t xml:space="preserve"> City’s programming ideas to mark the International Day of People with Disability</w:t>
            </w:r>
          </w:p>
          <w:p w14:paraId="3141A468" w14:textId="26170B6D" w:rsidR="00D80D6C" w:rsidRPr="009F49BC" w:rsidRDefault="00B72CF7" w:rsidP="00AA4556">
            <w:pPr>
              <w:pStyle w:val="ListBullet"/>
            </w:pPr>
            <w:r>
              <w:t>T</w:t>
            </w:r>
            <w:r w:rsidR="00D80D6C" w:rsidRPr="00D80D6C">
              <w:t xml:space="preserve">he Inclusive and Accessible Public </w:t>
            </w:r>
            <w:r w:rsidR="00EF3A35">
              <w:t>D</w:t>
            </w:r>
            <w:r w:rsidR="00D80D6C" w:rsidRPr="00D80D6C">
              <w:t>omain Policy 2022 review.</w:t>
            </w:r>
          </w:p>
        </w:tc>
        <w:tc>
          <w:tcPr>
            <w:tcW w:w="2830" w:type="dxa"/>
          </w:tcPr>
          <w:p w14:paraId="3E4D0951" w14:textId="3695B028" w:rsidR="00864E1D" w:rsidRPr="009F49BC" w:rsidRDefault="00B72CF7" w:rsidP="00DA3C45">
            <w:pPr>
              <w:rPr>
                <w:rFonts w:asciiTheme="minorHAnsi" w:hAnsiTheme="minorHAnsi" w:cstheme="minorHAnsi"/>
                <w:color w:val="000000" w:themeColor="text1"/>
              </w:rPr>
            </w:pPr>
            <w:r>
              <w:rPr>
                <w:rFonts w:asciiTheme="minorHAnsi" w:hAnsiTheme="minorHAnsi" w:cstheme="minorHAnsi"/>
                <w:color w:val="000000" w:themeColor="text1"/>
              </w:rPr>
              <w:t>Eight</w:t>
            </w:r>
            <w:r w:rsidR="007863D5" w:rsidRPr="007863D5">
              <w:rPr>
                <w:rFonts w:asciiTheme="minorHAnsi" w:hAnsiTheme="minorHAnsi" w:cstheme="minorHAnsi"/>
                <w:color w:val="000000" w:themeColor="text1"/>
              </w:rPr>
              <w:t xml:space="preserve"> initiatives, projects and/or strategies for which consultation was undertaken with the Inclusion (Disability) Advisory Panel</w:t>
            </w:r>
          </w:p>
        </w:tc>
      </w:tr>
    </w:tbl>
    <w:p w14:paraId="2D7E7F35" w14:textId="329B8BBB" w:rsidR="00C83BBA" w:rsidRPr="009F49BC" w:rsidRDefault="00C83BBA" w:rsidP="00253AEE">
      <w:pPr>
        <w:pStyle w:val="Heading2"/>
      </w:pPr>
      <w:r w:rsidRPr="009F49BC">
        <w:lastRenderedPageBreak/>
        <w:t>Transparent Accountable Governance</w:t>
      </w:r>
    </w:p>
    <w:tbl>
      <w:tblPr>
        <w:tblStyle w:val="CoSTableDesign"/>
        <w:tblW w:w="15451" w:type="dxa"/>
        <w:tblLook w:val="0420" w:firstRow="1" w:lastRow="0" w:firstColumn="0" w:lastColumn="0" w:noHBand="0" w:noVBand="1"/>
        <w:tblCaption w:val="Direction 4 Progress report "/>
        <w:tblDescription w:val="Transparent Accountable Governance"/>
      </w:tblPr>
      <w:tblGrid>
        <w:gridCol w:w="2123"/>
        <w:gridCol w:w="2128"/>
        <w:gridCol w:w="1270"/>
        <w:gridCol w:w="7520"/>
        <w:gridCol w:w="2410"/>
      </w:tblGrid>
      <w:tr w:rsidR="00C83BBA" w:rsidRPr="00D62121" w14:paraId="02C00D8E" w14:textId="77777777" w:rsidTr="00453AD2">
        <w:trPr>
          <w:cnfStyle w:val="100000000000" w:firstRow="1" w:lastRow="0" w:firstColumn="0" w:lastColumn="0" w:oddVBand="0" w:evenVBand="0" w:oddHBand="0" w:evenHBand="0" w:firstRowFirstColumn="0" w:firstRowLastColumn="0" w:lastRowFirstColumn="0" w:lastRowLastColumn="0"/>
        </w:trPr>
        <w:tc>
          <w:tcPr>
            <w:tcW w:w="2123" w:type="dxa"/>
            <w:hideMark/>
          </w:tcPr>
          <w:p w14:paraId="68E2DA9C" w14:textId="77777777" w:rsidR="00C83BBA" w:rsidRPr="009F49BC" w:rsidRDefault="00C83BBA" w:rsidP="00DA3C45">
            <w:pPr>
              <w:rPr>
                <w:rFonts w:asciiTheme="minorHAnsi" w:hAnsiTheme="minorHAnsi" w:cstheme="minorHAnsi"/>
              </w:rPr>
            </w:pPr>
            <w:bookmarkStart w:id="51" w:name="_Hlk51844029"/>
            <w:r w:rsidRPr="009F49BC">
              <w:rPr>
                <w:rFonts w:asciiTheme="minorHAnsi" w:hAnsiTheme="minorHAnsi" w:cstheme="minorHAnsi"/>
              </w:rPr>
              <w:t>Objectives</w:t>
            </w:r>
          </w:p>
        </w:tc>
        <w:tc>
          <w:tcPr>
            <w:tcW w:w="2128" w:type="dxa"/>
            <w:hideMark/>
          </w:tcPr>
          <w:p w14:paraId="61E98203" w14:textId="74AACFB1" w:rsidR="00C83BBA" w:rsidRPr="009F49BC" w:rsidRDefault="00C83BBA" w:rsidP="00DA3C45">
            <w:pPr>
              <w:rPr>
                <w:rFonts w:asciiTheme="minorHAnsi" w:hAnsiTheme="minorHAnsi" w:cstheme="minorHAnsi"/>
              </w:rPr>
            </w:pPr>
            <w:r w:rsidRPr="009F49BC">
              <w:rPr>
                <w:rFonts w:asciiTheme="minorHAnsi" w:hAnsiTheme="minorHAnsi" w:cstheme="minorHAnsi"/>
              </w:rPr>
              <w:t>Actions</w:t>
            </w:r>
          </w:p>
        </w:tc>
        <w:tc>
          <w:tcPr>
            <w:tcW w:w="1270" w:type="dxa"/>
          </w:tcPr>
          <w:p w14:paraId="562DAA25" w14:textId="77777777" w:rsidR="00C83BBA" w:rsidRPr="009F49BC" w:rsidRDefault="00C83BBA" w:rsidP="00DA3C45">
            <w:pPr>
              <w:rPr>
                <w:rFonts w:asciiTheme="minorHAnsi" w:hAnsiTheme="minorHAnsi" w:cstheme="minorHAnsi"/>
              </w:rPr>
            </w:pPr>
            <w:r w:rsidRPr="009F49BC">
              <w:rPr>
                <w:rFonts w:asciiTheme="minorHAnsi" w:hAnsiTheme="minorHAnsi" w:cstheme="minorHAnsi"/>
              </w:rPr>
              <w:t>Timing</w:t>
            </w:r>
          </w:p>
        </w:tc>
        <w:tc>
          <w:tcPr>
            <w:tcW w:w="7520" w:type="dxa"/>
          </w:tcPr>
          <w:p w14:paraId="30E52D5A" w14:textId="4D38B543" w:rsidR="00C83BBA" w:rsidRPr="009F49BC" w:rsidRDefault="00561424" w:rsidP="00DA3C45">
            <w:pPr>
              <w:rPr>
                <w:rFonts w:asciiTheme="minorHAnsi" w:hAnsiTheme="minorHAnsi" w:cstheme="minorHAnsi"/>
              </w:rPr>
            </w:pPr>
            <w:r>
              <w:rPr>
                <w:rFonts w:asciiTheme="minorHAnsi" w:hAnsiTheme="minorHAnsi" w:cstheme="minorHAnsi"/>
              </w:rPr>
              <w:t>202</w:t>
            </w:r>
            <w:r w:rsidR="00431A9A">
              <w:rPr>
                <w:rFonts w:asciiTheme="minorHAnsi" w:hAnsiTheme="minorHAnsi" w:cstheme="minorHAnsi"/>
              </w:rPr>
              <w:t>1</w:t>
            </w:r>
            <w:r>
              <w:rPr>
                <w:rFonts w:asciiTheme="minorHAnsi" w:hAnsiTheme="minorHAnsi" w:cstheme="minorHAnsi"/>
              </w:rPr>
              <w:t>/2</w:t>
            </w:r>
            <w:r w:rsidR="00431A9A">
              <w:rPr>
                <w:rFonts w:asciiTheme="minorHAnsi" w:hAnsiTheme="minorHAnsi" w:cstheme="minorHAnsi"/>
              </w:rPr>
              <w:t>2</w:t>
            </w:r>
            <w:r w:rsidR="00C83BBA" w:rsidRPr="009F49BC">
              <w:rPr>
                <w:rFonts w:asciiTheme="minorHAnsi" w:hAnsiTheme="minorHAnsi" w:cstheme="minorHAnsi"/>
              </w:rPr>
              <w:t xml:space="preserve"> status and progress update</w:t>
            </w:r>
          </w:p>
        </w:tc>
        <w:tc>
          <w:tcPr>
            <w:tcW w:w="2410" w:type="dxa"/>
            <w:hideMark/>
          </w:tcPr>
          <w:p w14:paraId="63099C5A" w14:textId="77777777" w:rsidR="00C83BBA" w:rsidRPr="009F49BC" w:rsidRDefault="00C83BBA" w:rsidP="00DA3C45">
            <w:pPr>
              <w:rPr>
                <w:rFonts w:asciiTheme="minorHAnsi" w:hAnsiTheme="minorHAnsi" w:cstheme="minorHAnsi"/>
              </w:rPr>
            </w:pPr>
            <w:r w:rsidRPr="009F49BC">
              <w:rPr>
                <w:rFonts w:asciiTheme="minorHAnsi" w:hAnsiTheme="minorHAnsi" w:cstheme="minorHAnsi"/>
              </w:rPr>
              <w:t>Measures</w:t>
            </w:r>
          </w:p>
        </w:tc>
      </w:tr>
      <w:tr w:rsidR="00C83BBA" w:rsidRPr="00D62121" w14:paraId="0926D1BA" w14:textId="77777777" w:rsidTr="00453AD2">
        <w:trPr>
          <w:cnfStyle w:val="000000100000" w:firstRow="0" w:lastRow="0" w:firstColumn="0" w:lastColumn="0" w:oddVBand="0" w:evenVBand="0" w:oddHBand="1" w:evenHBand="0" w:firstRowFirstColumn="0" w:firstRowLastColumn="0" w:lastRowFirstColumn="0" w:lastRowLastColumn="0"/>
        </w:trPr>
        <w:tc>
          <w:tcPr>
            <w:tcW w:w="2123" w:type="dxa"/>
          </w:tcPr>
          <w:p w14:paraId="1CD4A06F" w14:textId="66BAB95E" w:rsidR="00C83BBA" w:rsidRPr="009F49BC" w:rsidRDefault="007863D5" w:rsidP="00DA3C45">
            <w:pPr>
              <w:rPr>
                <w:rFonts w:asciiTheme="minorHAnsi" w:hAnsiTheme="minorHAnsi" w:cstheme="minorHAnsi"/>
                <w:color w:val="000000" w:themeColor="text1"/>
              </w:rPr>
            </w:pPr>
            <w:r w:rsidRPr="007863D5">
              <w:rPr>
                <w:rFonts w:asciiTheme="minorHAnsi" w:hAnsiTheme="minorHAnsi" w:cstheme="minorHAnsi"/>
                <w:color w:val="000000" w:themeColor="text1"/>
              </w:rPr>
              <w:t>City of Sydney digital and print information is accessible to all.</w:t>
            </w:r>
          </w:p>
        </w:tc>
        <w:tc>
          <w:tcPr>
            <w:tcW w:w="2128" w:type="dxa"/>
          </w:tcPr>
          <w:p w14:paraId="241B7D5F" w14:textId="1D51C36C" w:rsidR="00C83BBA" w:rsidRPr="003C704C" w:rsidRDefault="5D5E1624" w:rsidP="6DF3D7C2">
            <w:pPr>
              <w:rPr>
                <w:rFonts w:asciiTheme="minorHAnsi" w:hAnsiTheme="minorHAnsi" w:cstheme="minorBidi"/>
                <w:b/>
                <w:bCs/>
                <w:color w:val="000000" w:themeColor="text1"/>
              </w:rPr>
            </w:pPr>
            <w:r w:rsidRPr="6DF3D7C2">
              <w:rPr>
                <w:rFonts w:asciiTheme="minorHAnsi" w:hAnsiTheme="minorHAnsi" w:cstheme="minorBidi"/>
                <w:b/>
                <w:bCs/>
                <w:color w:val="000000" w:themeColor="text1"/>
              </w:rPr>
              <w:t>25. Strengthen the City of Sydney's practices in providing information and communication channels by implementing the Digital and Print Accessibility Procedures</w:t>
            </w:r>
            <w:r w:rsidR="2085954F" w:rsidRPr="6DF3D7C2">
              <w:rPr>
                <w:rFonts w:asciiTheme="minorHAnsi" w:hAnsiTheme="minorHAnsi" w:cstheme="minorBidi"/>
                <w:b/>
                <w:bCs/>
                <w:color w:val="000000" w:themeColor="text1"/>
              </w:rPr>
              <w:t xml:space="preserve">. </w:t>
            </w:r>
          </w:p>
        </w:tc>
        <w:tc>
          <w:tcPr>
            <w:tcW w:w="1270" w:type="dxa"/>
          </w:tcPr>
          <w:p w14:paraId="4DA57516" w14:textId="63430D16" w:rsidR="00C83BBA" w:rsidRPr="009F49BC" w:rsidRDefault="007863D5" w:rsidP="00DA3C45">
            <w:pPr>
              <w:rPr>
                <w:rFonts w:asciiTheme="minorHAnsi" w:hAnsiTheme="minorHAnsi" w:cstheme="minorHAnsi"/>
                <w:color w:val="000000" w:themeColor="text1"/>
              </w:rPr>
            </w:pPr>
            <w:r>
              <w:rPr>
                <w:rFonts w:asciiTheme="minorHAnsi" w:hAnsiTheme="minorHAnsi" w:cstheme="minorHAnsi"/>
                <w:color w:val="000000" w:themeColor="text1"/>
              </w:rPr>
              <w:t>Ongoing</w:t>
            </w:r>
          </w:p>
        </w:tc>
        <w:tc>
          <w:tcPr>
            <w:tcW w:w="7520" w:type="dxa"/>
          </w:tcPr>
          <w:p w14:paraId="7E0486FE" w14:textId="5C85AD48" w:rsidR="00DE432C" w:rsidRDefault="00DE432C" w:rsidP="00945D49">
            <w:r w:rsidRPr="00DE432C">
              <w:t xml:space="preserve">The City's digital and print accessibility policy </w:t>
            </w:r>
            <w:r>
              <w:t xml:space="preserve">and procedures were </w:t>
            </w:r>
            <w:r w:rsidRPr="00DE432C">
              <w:t>reviewed and approved in March 2022. The policy scope was broadened to all City employees including contractors and contracted third-parties involved in the procurement, design, development or publishing of web-based applications and websites (including updates), native apps (including updates), online tools and services, digital documents and content and print materials.</w:t>
            </w:r>
          </w:p>
          <w:p w14:paraId="3C1CC2E0" w14:textId="6F834BD6" w:rsidR="00D80D6C" w:rsidRPr="00EF3A35" w:rsidRDefault="348B530A" w:rsidP="00D80D6C">
            <w:pPr>
              <w:rPr>
                <w:i/>
                <w:iCs/>
                <w:color w:val="000000" w:themeColor="text1"/>
              </w:rPr>
            </w:pPr>
            <w:r>
              <w:t xml:space="preserve">The Corporate Communications team </w:t>
            </w:r>
            <w:r w:rsidR="530EF23F">
              <w:t>continued to promote</w:t>
            </w:r>
            <w:r>
              <w:t xml:space="preserve"> the </w:t>
            </w:r>
            <w:r w:rsidR="530EF23F">
              <w:t xml:space="preserve">City’s </w:t>
            </w:r>
            <w:r w:rsidR="530EF23F" w:rsidRPr="6DF3D7C2">
              <w:rPr>
                <w:rFonts w:asciiTheme="minorHAnsi" w:hAnsiTheme="minorHAnsi" w:cstheme="minorBidi"/>
                <w:color w:val="000000" w:themeColor="text1"/>
              </w:rPr>
              <w:t>Digital and Print Accessibility Procedures to all</w:t>
            </w:r>
            <w:r w:rsidR="530EF23F">
              <w:t xml:space="preserve"> staff. An article titled ‘5 things I learnt from creating an Easy Read document’ was shared in the internal newsletter</w:t>
            </w:r>
            <w:r>
              <w:t xml:space="preserve"> on 17 June</w:t>
            </w:r>
            <w:r w:rsidR="530EF23F">
              <w:t xml:space="preserve"> to share learning among staff</w:t>
            </w:r>
            <w:r w:rsidR="1D4CAFF6">
              <w:t xml:space="preserve">. </w:t>
            </w:r>
          </w:p>
        </w:tc>
        <w:tc>
          <w:tcPr>
            <w:tcW w:w="2410" w:type="dxa"/>
          </w:tcPr>
          <w:p w14:paraId="366CDB53" w14:textId="5A0A4DF2" w:rsidR="00C83BBA" w:rsidRPr="009F49BC" w:rsidRDefault="00453AD2" w:rsidP="00DA3C45">
            <w:pPr>
              <w:rPr>
                <w:rFonts w:asciiTheme="minorHAnsi" w:hAnsiTheme="minorHAnsi" w:cstheme="minorHAnsi"/>
                <w:color w:val="000000" w:themeColor="text1"/>
              </w:rPr>
            </w:pPr>
            <w:r>
              <w:rPr>
                <w:rFonts w:asciiTheme="minorHAnsi" w:hAnsiTheme="minorHAnsi" w:cstheme="minorHAnsi"/>
                <w:color w:val="000000" w:themeColor="text1"/>
              </w:rPr>
              <w:t xml:space="preserve">Qualitative </w:t>
            </w:r>
          </w:p>
        </w:tc>
      </w:tr>
    </w:tbl>
    <w:bookmarkEnd w:id="51"/>
    <w:p w14:paraId="400E9E96" w14:textId="5CEC88D0" w:rsidR="00C83BBA" w:rsidRDefault="00C83BBA" w:rsidP="00253AEE">
      <w:pPr>
        <w:pStyle w:val="Heading2"/>
      </w:pPr>
      <w:r w:rsidRPr="009F49BC">
        <w:t>Public Participation in Community Life</w:t>
      </w:r>
    </w:p>
    <w:tbl>
      <w:tblPr>
        <w:tblStyle w:val="CoSTableDesign"/>
        <w:tblW w:w="15451" w:type="dxa"/>
        <w:tblLook w:val="0420" w:firstRow="1" w:lastRow="0" w:firstColumn="0" w:lastColumn="0" w:noHBand="0" w:noVBand="1"/>
        <w:tblCaption w:val="Direction 4 Progress report "/>
        <w:tblDescription w:val="Transparent Accountable Governance"/>
      </w:tblPr>
      <w:tblGrid>
        <w:gridCol w:w="1957"/>
        <w:gridCol w:w="2211"/>
        <w:gridCol w:w="3179"/>
        <w:gridCol w:w="6555"/>
        <w:gridCol w:w="1549"/>
      </w:tblGrid>
      <w:tr w:rsidR="00561424" w:rsidRPr="00D62121" w14:paraId="1AB7BB12" w14:textId="77777777" w:rsidTr="00EE4828">
        <w:trPr>
          <w:cnfStyle w:val="100000000000" w:firstRow="1" w:lastRow="0" w:firstColumn="0" w:lastColumn="0" w:oddVBand="0" w:evenVBand="0" w:oddHBand="0" w:evenHBand="0" w:firstRowFirstColumn="0" w:firstRowLastColumn="0" w:lastRowFirstColumn="0" w:lastRowLastColumn="0"/>
        </w:trPr>
        <w:tc>
          <w:tcPr>
            <w:tcW w:w="0" w:type="dxa"/>
            <w:hideMark/>
          </w:tcPr>
          <w:p w14:paraId="155AC787" w14:textId="77777777" w:rsidR="00561424" w:rsidRPr="009F49BC" w:rsidRDefault="00561424" w:rsidP="00F35FBD">
            <w:pPr>
              <w:rPr>
                <w:rFonts w:asciiTheme="minorHAnsi" w:hAnsiTheme="minorHAnsi" w:cstheme="minorHAnsi"/>
              </w:rPr>
            </w:pPr>
            <w:r w:rsidRPr="009F49BC">
              <w:rPr>
                <w:rFonts w:asciiTheme="minorHAnsi" w:hAnsiTheme="minorHAnsi" w:cstheme="minorHAnsi"/>
              </w:rPr>
              <w:t>Objectives</w:t>
            </w:r>
          </w:p>
        </w:tc>
        <w:tc>
          <w:tcPr>
            <w:tcW w:w="0" w:type="dxa"/>
            <w:hideMark/>
          </w:tcPr>
          <w:p w14:paraId="56A53911" w14:textId="57EEB562" w:rsidR="00561424" w:rsidRPr="009F49BC" w:rsidRDefault="00561424" w:rsidP="00F35FBD">
            <w:pPr>
              <w:rPr>
                <w:rFonts w:asciiTheme="minorHAnsi" w:hAnsiTheme="minorHAnsi" w:cstheme="minorHAnsi"/>
              </w:rPr>
            </w:pPr>
            <w:r w:rsidRPr="009F49BC">
              <w:rPr>
                <w:rFonts w:asciiTheme="minorHAnsi" w:hAnsiTheme="minorHAnsi" w:cstheme="minorHAnsi"/>
              </w:rPr>
              <w:t>Actions</w:t>
            </w:r>
          </w:p>
        </w:tc>
        <w:tc>
          <w:tcPr>
            <w:tcW w:w="2760" w:type="dxa"/>
          </w:tcPr>
          <w:p w14:paraId="1B8B35C4" w14:textId="77777777" w:rsidR="00561424" w:rsidRPr="009F49BC" w:rsidRDefault="00561424" w:rsidP="00F35FBD">
            <w:pPr>
              <w:rPr>
                <w:rFonts w:asciiTheme="minorHAnsi" w:hAnsiTheme="minorHAnsi" w:cstheme="minorHAnsi"/>
              </w:rPr>
            </w:pPr>
            <w:r w:rsidRPr="009F49BC">
              <w:rPr>
                <w:rFonts w:asciiTheme="minorHAnsi" w:hAnsiTheme="minorHAnsi" w:cstheme="minorHAnsi"/>
              </w:rPr>
              <w:t>Timing</w:t>
            </w:r>
          </w:p>
        </w:tc>
        <w:tc>
          <w:tcPr>
            <w:tcW w:w="5690" w:type="dxa"/>
          </w:tcPr>
          <w:p w14:paraId="469A6BF5" w14:textId="30099955" w:rsidR="00561424" w:rsidRPr="009F49BC" w:rsidRDefault="00561424" w:rsidP="00F35FBD">
            <w:pPr>
              <w:rPr>
                <w:rFonts w:asciiTheme="minorHAnsi" w:hAnsiTheme="minorHAnsi" w:cstheme="minorHAnsi"/>
              </w:rPr>
            </w:pPr>
            <w:r>
              <w:rPr>
                <w:rFonts w:asciiTheme="minorHAnsi" w:hAnsiTheme="minorHAnsi" w:cstheme="minorHAnsi"/>
              </w:rPr>
              <w:t>202</w:t>
            </w:r>
            <w:r w:rsidR="00431A9A">
              <w:rPr>
                <w:rFonts w:asciiTheme="minorHAnsi" w:hAnsiTheme="minorHAnsi" w:cstheme="minorHAnsi"/>
              </w:rPr>
              <w:t>1</w:t>
            </w:r>
            <w:r>
              <w:rPr>
                <w:rFonts w:asciiTheme="minorHAnsi" w:hAnsiTheme="minorHAnsi" w:cstheme="minorHAnsi"/>
              </w:rPr>
              <w:t>/2</w:t>
            </w:r>
            <w:r w:rsidR="00431A9A">
              <w:rPr>
                <w:rFonts w:asciiTheme="minorHAnsi" w:hAnsiTheme="minorHAnsi" w:cstheme="minorHAnsi"/>
              </w:rPr>
              <w:t>2</w:t>
            </w:r>
            <w:r w:rsidRPr="009F49BC">
              <w:rPr>
                <w:rFonts w:asciiTheme="minorHAnsi" w:hAnsiTheme="minorHAnsi" w:cstheme="minorHAnsi"/>
              </w:rPr>
              <w:t xml:space="preserve"> status and progress update</w:t>
            </w:r>
          </w:p>
        </w:tc>
        <w:tc>
          <w:tcPr>
            <w:tcW w:w="0" w:type="dxa"/>
            <w:hideMark/>
          </w:tcPr>
          <w:p w14:paraId="2D2C61FC" w14:textId="77777777" w:rsidR="00561424" w:rsidRPr="009F49BC" w:rsidRDefault="00561424" w:rsidP="00F35FBD">
            <w:pPr>
              <w:rPr>
                <w:rFonts w:asciiTheme="minorHAnsi" w:hAnsiTheme="minorHAnsi" w:cstheme="minorHAnsi"/>
              </w:rPr>
            </w:pPr>
            <w:r w:rsidRPr="009F49BC">
              <w:rPr>
                <w:rFonts w:asciiTheme="minorHAnsi" w:hAnsiTheme="minorHAnsi" w:cstheme="minorHAnsi"/>
              </w:rPr>
              <w:t>Measures</w:t>
            </w:r>
          </w:p>
        </w:tc>
      </w:tr>
      <w:tr w:rsidR="00561424" w:rsidRPr="00D62121" w14:paraId="4494A621" w14:textId="77777777" w:rsidTr="00EE4828">
        <w:trPr>
          <w:cnfStyle w:val="000000100000" w:firstRow="0" w:lastRow="0" w:firstColumn="0" w:lastColumn="0" w:oddVBand="0" w:evenVBand="0" w:oddHBand="1" w:evenHBand="0" w:firstRowFirstColumn="0" w:firstRowLastColumn="0" w:lastRowFirstColumn="0" w:lastRowLastColumn="0"/>
        </w:trPr>
        <w:tc>
          <w:tcPr>
            <w:tcW w:w="0" w:type="dxa"/>
            <w:hideMark/>
          </w:tcPr>
          <w:p w14:paraId="15904FB3" w14:textId="4E2FA9D0" w:rsidR="00561424" w:rsidRPr="009F49BC" w:rsidRDefault="007863D5" w:rsidP="00561424">
            <w:pPr>
              <w:rPr>
                <w:rFonts w:asciiTheme="minorHAnsi" w:hAnsiTheme="minorHAnsi" w:cstheme="minorHAnsi"/>
                <w:color w:val="000000" w:themeColor="text1"/>
              </w:rPr>
            </w:pPr>
            <w:r w:rsidRPr="007863D5">
              <w:rPr>
                <w:rFonts w:asciiTheme="minorHAnsi" w:hAnsiTheme="minorHAnsi" w:cstheme="minorHAnsi"/>
                <w:color w:val="000000" w:themeColor="text1"/>
              </w:rPr>
              <w:t>City of Sydney customer service is accessible to people with disability.</w:t>
            </w:r>
          </w:p>
        </w:tc>
        <w:tc>
          <w:tcPr>
            <w:tcW w:w="0" w:type="dxa"/>
            <w:hideMark/>
          </w:tcPr>
          <w:p w14:paraId="5C4E354E" w14:textId="6B624E35" w:rsidR="00561424" w:rsidRPr="003C704C" w:rsidRDefault="5D5E1624" w:rsidP="6DF3D7C2">
            <w:pPr>
              <w:rPr>
                <w:rFonts w:asciiTheme="minorHAnsi" w:hAnsiTheme="minorHAnsi" w:cstheme="minorBidi"/>
                <w:b/>
                <w:bCs/>
                <w:color w:val="000000" w:themeColor="text1"/>
              </w:rPr>
            </w:pPr>
            <w:r w:rsidRPr="6DF3D7C2">
              <w:rPr>
                <w:rFonts w:asciiTheme="minorHAnsi" w:hAnsiTheme="minorHAnsi" w:cstheme="minorBidi"/>
                <w:b/>
                <w:bCs/>
                <w:color w:val="000000" w:themeColor="text1"/>
              </w:rPr>
              <w:t xml:space="preserve">26. Investigate opportunities </w:t>
            </w:r>
            <w:r w:rsidR="0B729175" w:rsidRPr="6DF3D7C2">
              <w:rPr>
                <w:rFonts w:asciiTheme="minorHAnsi" w:hAnsiTheme="minorHAnsi" w:cstheme="minorBidi"/>
                <w:b/>
                <w:bCs/>
                <w:color w:val="000000" w:themeColor="text1"/>
              </w:rPr>
              <w:t>to further</w:t>
            </w:r>
            <w:r w:rsidRPr="6DF3D7C2">
              <w:rPr>
                <w:rFonts w:asciiTheme="minorHAnsi" w:hAnsiTheme="minorHAnsi" w:cstheme="minorBidi"/>
                <w:b/>
                <w:bCs/>
                <w:color w:val="000000" w:themeColor="text1"/>
              </w:rPr>
              <w:t xml:space="preserve"> improve the customer service experience for people with disability.</w:t>
            </w:r>
          </w:p>
        </w:tc>
        <w:tc>
          <w:tcPr>
            <w:tcW w:w="2760" w:type="dxa"/>
          </w:tcPr>
          <w:p w14:paraId="3F5FE2C7" w14:textId="34EA5284" w:rsidR="00561424" w:rsidRPr="009F49BC" w:rsidRDefault="007863D5" w:rsidP="00561424">
            <w:pPr>
              <w:rPr>
                <w:rFonts w:asciiTheme="minorHAnsi" w:hAnsiTheme="minorHAnsi" w:cstheme="minorHAnsi"/>
                <w:color w:val="000000" w:themeColor="text1"/>
              </w:rPr>
            </w:pPr>
            <w:r>
              <w:rPr>
                <w:rFonts w:asciiTheme="minorHAnsi" w:hAnsiTheme="minorHAnsi" w:cstheme="minorHAnsi"/>
                <w:color w:val="000000" w:themeColor="text1"/>
              </w:rPr>
              <w:t>Ongoing</w:t>
            </w:r>
          </w:p>
        </w:tc>
        <w:tc>
          <w:tcPr>
            <w:tcW w:w="5690" w:type="dxa"/>
          </w:tcPr>
          <w:p w14:paraId="1F3FC6D8" w14:textId="257610FA" w:rsidR="00B146AC" w:rsidRPr="00D80D6C" w:rsidRDefault="001915BF" w:rsidP="005767F5">
            <w:pPr>
              <w:rPr>
                <w:rFonts w:eastAsiaTheme="minorEastAsia" w:cstheme="minorBidi"/>
                <w:b/>
                <w:bCs/>
                <w:color w:val="000000" w:themeColor="text1"/>
              </w:rPr>
            </w:pPr>
            <w:r w:rsidRPr="005767F5">
              <w:rPr>
                <w:rFonts w:asciiTheme="minorHAnsi" w:hAnsiTheme="minorHAnsi" w:cstheme="minorBidi"/>
                <w:color w:val="000000" w:themeColor="text1"/>
              </w:rPr>
              <w:t>City staff c</w:t>
            </w:r>
            <w:r w:rsidR="002630C7" w:rsidRPr="005767F5">
              <w:rPr>
                <w:rFonts w:asciiTheme="minorHAnsi" w:hAnsiTheme="minorHAnsi" w:cstheme="minorBidi"/>
                <w:color w:val="000000" w:themeColor="text1"/>
              </w:rPr>
              <w:t xml:space="preserve">ontinue to apply Service Principle 3 </w:t>
            </w:r>
            <w:r w:rsidR="00D65C53">
              <w:rPr>
                <w:rFonts w:asciiTheme="minorHAnsi" w:hAnsiTheme="minorHAnsi" w:cstheme="minorBidi"/>
                <w:color w:val="000000" w:themeColor="text1"/>
              </w:rPr>
              <w:t>‘</w:t>
            </w:r>
            <w:r w:rsidR="002630C7" w:rsidRPr="005767F5">
              <w:rPr>
                <w:rFonts w:asciiTheme="minorHAnsi" w:hAnsiTheme="minorHAnsi" w:cstheme="minorBidi"/>
                <w:color w:val="000000" w:themeColor="text1"/>
              </w:rPr>
              <w:t>Make sure everyone can use the service’</w:t>
            </w:r>
            <w:r w:rsidR="00550693" w:rsidRPr="005767F5">
              <w:rPr>
                <w:rFonts w:asciiTheme="minorHAnsi" w:hAnsiTheme="minorHAnsi" w:cstheme="minorBidi"/>
                <w:color w:val="000000" w:themeColor="text1"/>
              </w:rPr>
              <w:t xml:space="preserve"> </w:t>
            </w:r>
            <w:r w:rsidR="00716F07" w:rsidRPr="005767F5">
              <w:rPr>
                <w:rFonts w:asciiTheme="minorHAnsi" w:hAnsiTheme="minorHAnsi" w:cstheme="minorBidi"/>
                <w:color w:val="000000" w:themeColor="text1"/>
              </w:rPr>
              <w:t>across the City’s service delivery</w:t>
            </w:r>
            <w:r w:rsidR="00031D70" w:rsidRPr="005767F5">
              <w:rPr>
                <w:rFonts w:asciiTheme="minorHAnsi" w:hAnsiTheme="minorHAnsi" w:cstheme="minorBidi"/>
                <w:color w:val="000000" w:themeColor="text1"/>
              </w:rPr>
              <w:t xml:space="preserve"> and projects aimed at improving the customer </w:t>
            </w:r>
            <w:proofErr w:type="spellStart"/>
            <w:proofErr w:type="gramStart"/>
            <w:r w:rsidR="00031D70" w:rsidRPr="005767F5">
              <w:rPr>
                <w:rFonts w:asciiTheme="minorHAnsi" w:hAnsiTheme="minorHAnsi" w:cstheme="minorBidi"/>
                <w:color w:val="000000" w:themeColor="text1"/>
              </w:rPr>
              <w:t>experience</w:t>
            </w:r>
            <w:r w:rsidR="002C01C9">
              <w:rPr>
                <w:rFonts w:asciiTheme="minorHAnsi" w:hAnsiTheme="minorHAnsi" w:cstheme="minorBidi"/>
                <w:color w:val="000000" w:themeColor="text1"/>
              </w:rPr>
              <w:t>.</w:t>
            </w:r>
            <w:r w:rsidR="00F2415B" w:rsidRPr="31816539">
              <w:rPr>
                <w:color w:val="000000" w:themeColor="text1"/>
              </w:rPr>
              <w:t>T</w:t>
            </w:r>
            <w:r w:rsidR="006158F7" w:rsidRPr="31816539">
              <w:rPr>
                <w:color w:val="000000" w:themeColor="text1"/>
              </w:rPr>
              <w:t>he</w:t>
            </w:r>
            <w:proofErr w:type="spellEnd"/>
            <w:proofErr w:type="gramEnd"/>
            <w:r w:rsidR="006158F7" w:rsidRPr="31816539">
              <w:rPr>
                <w:color w:val="000000" w:themeColor="text1"/>
              </w:rPr>
              <w:t xml:space="preserve"> City has 448 externally facing forms.</w:t>
            </w:r>
            <w:r w:rsidR="00036ECC" w:rsidRPr="31816539">
              <w:rPr>
                <w:color w:val="000000" w:themeColor="text1"/>
              </w:rPr>
              <w:t xml:space="preserve"> </w:t>
            </w:r>
            <w:bookmarkStart w:id="52" w:name="_Int_1yKIOgYg"/>
            <w:r w:rsidR="43079087" w:rsidRPr="31816539">
              <w:rPr>
                <w:color w:val="000000" w:themeColor="text1"/>
              </w:rPr>
              <w:t>All</w:t>
            </w:r>
            <w:bookmarkEnd w:id="52"/>
            <w:r w:rsidR="006158F7" w:rsidRPr="31816539">
              <w:rPr>
                <w:color w:val="000000" w:themeColor="text1"/>
              </w:rPr>
              <w:t xml:space="preserve"> these forms are going through a review process to ensure they meet the needs of our community, are easy to use</w:t>
            </w:r>
            <w:r w:rsidR="00572B7F" w:rsidRPr="31816539">
              <w:rPr>
                <w:color w:val="000000" w:themeColor="text1"/>
              </w:rPr>
              <w:t xml:space="preserve"> and accessible to people with disability</w:t>
            </w:r>
            <w:r w:rsidR="006158F7" w:rsidRPr="31816539">
              <w:rPr>
                <w:color w:val="000000" w:themeColor="text1"/>
              </w:rPr>
              <w:t xml:space="preserve">. The first </w:t>
            </w:r>
            <w:r w:rsidR="002C01C9">
              <w:rPr>
                <w:color w:val="000000" w:themeColor="text1"/>
              </w:rPr>
              <w:t xml:space="preserve">group </w:t>
            </w:r>
            <w:r w:rsidR="006158F7" w:rsidRPr="31816539">
              <w:rPr>
                <w:color w:val="000000" w:themeColor="text1"/>
              </w:rPr>
              <w:t xml:space="preserve">of 86 reviewed forms will be available to our community in March 2023 which is when the City’s new digital platform is expected to go live.  </w:t>
            </w:r>
          </w:p>
        </w:tc>
        <w:tc>
          <w:tcPr>
            <w:tcW w:w="0" w:type="dxa"/>
          </w:tcPr>
          <w:p w14:paraId="03BB5410" w14:textId="23CAB474" w:rsidR="00561424" w:rsidRPr="009F49BC" w:rsidRDefault="00163BB8" w:rsidP="00561424">
            <w:pPr>
              <w:rPr>
                <w:rFonts w:asciiTheme="minorHAnsi" w:hAnsiTheme="minorHAnsi" w:cstheme="minorHAnsi"/>
                <w:color w:val="000000" w:themeColor="text1"/>
              </w:rPr>
            </w:pPr>
            <w:r>
              <w:rPr>
                <w:rFonts w:asciiTheme="minorHAnsi" w:hAnsiTheme="minorHAnsi" w:cstheme="minorHAnsi"/>
                <w:color w:val="000000" w:themeColor="text1"/>
              </w:rPr>
              <w:t>Qualitative</w:t>
            </w:r>
          </w:p>
        </w:tc>
      </w:tr>
      <w:tr w:rsidR="00561424" w:rsidRPr="00D62121" w14:paraId="708E53DC" w14:textId="77777777" w:rsidTr="00EE4828">
        <w:trPr>
          <w:cnfStyle w:val="000000010000" w:firstRow="0" w:lastRow="0" w:firstColumn="0" w:lastColumn="0" w:oddVBand="0" w:evenVBand="0" w:oddHBand="0" w:evenHBand="1" w:firstRowFirstColumn="0" w:firstRowLastColumn="0" w:lastRowFirstColumn="0" w:lastRowLastColumn="0"/>
        </w:trPr>
        <w:tc>
          <w:tcPr>
            <w:tcW w:w="0" w:type="dxa"/>
          </w:tcPr>
          <w:p w14:paraId="44885F40" w14:textId="56F62489" w:rsidR="00561424" w:rsidRPr="009F49BC" w:rsidRDefault="40AA67F2" w:rsidP="6DF3D7C2">
            <w:pPr>
              <w:rPr>
                <w:rFonts w:asciiTheme="minorHAnsi" w:hAnsiTheme="minorHAnsi" w:cstheme="minorBidi"/>
                <w:color w:val="000000" w:themeColor="text1"/>
              </w:rPr>
            </w:pPr>
            <w:r w:rsidRPr="6DF3D7C2">
              <w:rPr>
                <w:rFonts w:asciiTheme="minorHAnsi" w:hAnsiTheme="minorHAnsi" w:cstheme="minorBidi"/>
                <w:color w:val="000000" w:themeColor="text1"/>
              </w:rPr>
              <w:t xml:space="preserve">People with disability are </w:t>
            </w:r>
            <w:r w:rsidRPr="6DF3D7C2">
              <w:rPr>
                <w:rFonts w:asciiTheme="minorHAnsi" w:hAnsiTheme="minorHAnsi" w:cstheme="minorBidi"/>
                <w:color w:val="000000" w:themeColor="text1"/>
              </w:rPr>
              <w:lastRenderedPageBreak/>
              <w:t xml:space="preserve">informed of inclusive and accessible City events, </w:t>
            </w:r>
            <w:bookmarkStart w:id="53" w:name="_Int_jwOs9Yvm"/>
            <w:r w:rsidRPr="6DF3D7C2">
              <w:rPr>
                <w:rFonts w:asciiTheme="minorHAnsi" w:hAnsiTheme="minorHAnsi" w:cstheme="minorBidi"/>
                <w:color w:val="000000" w:themeColor="text1"/>
              </w:rPr>
              <w:t>programs</w:t>
            </w:r>
            <w:bookmarkEnd w:id="53"/>
            <w:r w:rsidRPr="6DF3D7C2">
              <w:rPr>
                <w:rFonts w:asciiTheme="minorHAnsi" w:hAnsiTheme="minorHAnsi" w:cstheme="minorBidi"/>
                <w:color w:val="000000" w:themeColor="text1"/>
              </w:rPr>
              <w:t xml:space="preserve"> and services available to them.</w:t>
            </w:r>
          </w:p>
        </w:tc>
        <w:tc>
          <w:tcPr>
            <w:tcW w:w="0" w:type="dxa"/>
          </w:tcPr>
          <w:p w14:paraId="3EBAE900" w14:textId="2CBDFE36" w:rsidR="00561424" w:rsidRDefault="40AA67F2" w:rsidP="6DF3D7C2">
            <w:pPr>
              <w:rPr>
                <w:rFonts w:asciiTheme="minorHAnsi" w:hAnsiTheme="minorHAnsi" w:cstheme="minorBidi"/>
                <w:color w:val="000000" w:themeColor="text1"/>
              </w:rPr>
            </w:pPr>
            <w:r w:rsidRPr="6DF3D7C2">
              <w:rPr>
                <w:rFonts w:asciiTheme="minorHAnsi" w:hAnsiTheme="minorHAnsi" w:cstheme="minorBidi"/>
                <w:b/>
                <w:bCs/>
                <w:color w:val="000000" w:themeColor="text1"/>
              </w:rPr>
              <w:lastRenderedPageBreak/>
              <w:t xml:space="preserve">27. Identify and </w:t>
            </w:r>
            <w:r w:rsidR="46A03765" w:rsidRPr="6DF3D7C2">
              <w:rPr>
                <w:rFonts w:asciiTheme="minorHAnsi" w:hAnsiTheme="minorHAnsi" w:cstheme="minorBidi"/>
                <w:b/>
                <w:bCs/>
                <w:color w:val="000000" w:themeColor="text1"/>
              </w:rPr>
              <w:t xml:space="preserve">implement </w:t>
            </w:r>
            <w:r w:rsidR="46A03765" w:rsidRPr="6DF3D7C2">
              <w:rPr>
                <w:rFonts w:asciiTheme="minorHAnsi" w:hAnsiTheme="minorHAnsi" w:cstheme="minorBidi"/>
                <w:b/>
                <w:bCs/>
                <w:color w:val="000000" w:themeColor="text1"/>
              </w:rPr>
              <w:lastRenderedPageBreak/>
              <w:t>effective</w:t>
            </w:r>
            <w:r w:rsidRPr="6DF3D7C2">
              <w:rPr>
                <w:rFonts w:asciiTheme="minorHAnsi" w:hAnsiTheme="minorHAnsi" w:cstheme="minorBidi"/>
                <w:b/>
                <w:bCs/>
                <w:color w:val="000000" w:themeColor="text1"/>
              </w:rPr>
              <w:t xml:space="preserve"> marketing and </w:t>
            </w:r>
            <w:r w:rsidR="7EDC6207" w:rsidRPr="6DF3D7C2">
              <w:rPr>
                <w:rFonts w:asciiTheme="minorHAnsi" w:hAnsiTheme="minorHAnsi" w:cstheme="minorBidi"/>
                <w:b/>
                <w:bCs/>
                <w:color w:val="000000" w:themeColor="text1"/>
              </w:rPr>
              <w:t>communications</w:t>
            </w:r>
            <w:r w:rsidRPr="6DF3D7C2">
              <w:rPr>
                <w:rFonts w:asciiTheme="minorHAnsi" w:hAnsiTheme="minorHAnsi" w:cstheme="minorBidi"/>
                <w:b/>
                <w:bCs/>
                <w:color w:val="000000" w:themeColor="text1"/>
              </w:rPr>
              <w:t xml:space="preserve"> strategies to attract more people with disability to participate in City events, </w:t>
            </w:r>
            <w:bookmarkStart w:id="54" w:name="_Int_Cy4gXOw5"/>
            <w:r w:rsidRPr="6DF3D7C2">
              <w:rPr>
                <w:rFonts w:asciiTheme="minorHAnsi" w:hAnsiTheme="minorHAnsi" w:cstheme="minorBidi"/>
                <w:b/>
                <w:bCs/>
                <w:color w:val="000000" w:themeColor="text1"/>
              </w:rPr>
              <w:t>programs</w:t>
            </w:r>
            <w:bookmarkEnd w:id="54"/>
            <w:r w:rsidRPr="6DF3D7C2">
              <w:rPr>
                <w:rFonts w:asciiTheme="minorHAnsi" w:hAnsiTheme="minorHAnsi" w:cstheme="minorBidi"/>
                <w:b/>
                <w:bCs/>
                <w:color w:val="000000" w:themeColor="text1"/>
              </w:rPr>
              <w:t xml:space="preserve"> and services.</w:t>
            </w:r>
          </w:p>
        </w:tc>
        <w:tc>
          <w:tcPr>
            <w:tcW w:w="2760" w:type="dxa"/>
          </w:tcPr>
          <w:p w14:paraId="23897B2B" w14:textId="7F4AC89E" w:rsidR="00561424" w:rsidRPr="009F49BC" w:rsidRDefault="00431A9A" w:rsidP="00561424">
            <w:pPr>
              <w:rPr>
                <w:rFonts w:asciiTheme="minorHAnsi" w:hAnsiTheme="minorHAnsi" w:cstheme="minorHAnsi"/>
                <w:color w:val="000000" w:themeColor="text1"/>
              </w:rPr>
            </w:pPr>
            <w:r>
              <w:rPr>
                <w:rFonts w:asciiTheme="minorHAnsi" w:hAnsiTheme="minorHAnsi" w:cstheme="minorHAnsi"/>
                <w:color w:val="000000" w:themeColor="text1"/>
              </w:rPr>
              <w:lastRenderedPageBreak/>
              <w:t>2021-2024</w:t>
            </w:r>
          </w:p>
        </w:tc>
        <w:tc>
          <w:tcPr>
            <w:tcW w:w="5690" w:type="dxa"/>
          </w:tcPr>
          <w:p w14:paraId="58D529A8" w14:textId="027A8071" w:rsidR="00D6321F" w:rsidRDefault="56064011" w:rsidP="6DF3D7C2">
            <w:pPr>
              <w:rPr>
                <w:rFonts w:asciiTheme="minorHAnsi" w:hAnsiTheme="minorHAnsi" w:cstheme="minorBidi"/>
                <w:color w:val="000000" w:themeColor="text1"/>
              </w:rPr>
            </w:pPr>
            <w:r w:rsidRPr="6DF3D7C2">
              <w:rPr>
                <w:rFonts w:asciiTheme="minorHAnsi" w:hAnsiTheme="minorHAnsi" w:cstheme="minorBidi"/>
                <w:color w:val="000000" w:themeColor="text1"/>
              </w:rPr>
              <w:t xml:space="preserve">City staff continued to implement </w:t>
            </w:r>
            <w:bookmarkStart w:id="55" w:name="_Int_0iw1MyEq"/>
            <w:r w:rsidR="3324C24B" w:rsidRPr="6DF3D7C2">
              <w:rPr>
                <w:rFonts w:asciiTheme="minorHAnsi" w:hAnsiTheme="minorHAnsi" w:cstheme="minorBidi"/>
                <w:color w:val="000000" w:themeColor="text1"/>
              </w:rPr>
              <w:t>several</w:t>
            </w:r>
            <w:bookmarkEnd w:id="55"/>
            <w:r w:rsidRPr="6DF3D7C2">
              <w:rPr>
                <w:rFonts w:asciiTheme="minorHAnsi" w:hAnsiTheme="minorHAnsi" w:cstheme="minorBidi"/>
                <w:color w:val="000000" w:themeColor="text1"/>
              </w:rPr>
              <w:t xml:space="preserve"> inclusive communication principles in content development, including</w:t>
            </w:r>
          </w:p>
          <w:p w14:paraId="7769256E" w14:textId="28EB9A55" w:rsidR="00D6321F" w:rsidRPr="00D6321F" w:rsidRDefault="00D6321F" w:rsidP="00AA4556">
            <w:pPr>
              <w:pStyle w:val="ListBullet"/>
            </w:pPr>
            <w:r>
              <w:lastRenderedPageBreak/>
              <w:t>Writing</w:t>
            </w:r>
            <w:r w:rsidRPr="00D6321F">
              <w:t xml:space="preserve"> in plain English</w:t>
            </w:r>
          </w:p>
          <w:p w14:paraId="718C7E3A" w14:textId="57227B54" w:rsidR="00D6321F" w:rsidRPr="00D6321F" w:rsidRDefault="00D6321F" w:rsidP="00AA4556">
            <w:pPr>
              <w:pStyle w:val="ListBullet"/>
            </w:pPr>
            <w:r>
              <w:t>D</w:t>
            </w:r>
            <w:r w:rsidRPr="00D6321F">
              <w:t>iversifying the City’s image library</w:t>
            </w:r>
            <w:r>
              <w:t>,</w:t>
            </w:r>
            <w:r w:rsidRPr="00D6321F">
              <w:t xml:space="preserve"> and</w:t>
            </w:r>
          </w:p>
          <w:p w14:paraId="451BF73F" w14:textId="60E22114" w:rsidR="00D6321F" w:rsidRPr="00D6321F" w:rsidRDefault="00D6321F" w:rsidP="00AA4556">
            <w:pPr>
              <w:pStyle w:val="ListBullet"/>
            </w:pPr>
            <w:r>
              <w:t xml:space="preserve">Increasing diverse representation in the images used in City publications. </w:t>
            </w:r>
          </w:p>
          <w:p w14:paraId="6C46F61D" w14:textId="3D34E312" w:rsidR="009B7DD2" w:rsidRPr="00D80D6C" w:rsidRDefault="00D6321F" w:rsidP="00D80D6C">
            <w:pPr>
              <w:rPr>
                <w:rFonts w:asciiTheme="minorHAnsi" w:hAnsiTheme="minorHAnsi" w:cstheme="minorHAnsi"/>
                <w:b/>
                <w:bCs/>
                <w:color w:val="FF0303" w:themeColor="background2"/>
              </w:rPr>
            </w:pPr>
            <w:r>
              <w:rPr>
                <w:rFonts w:asciiTheme="minorHAnsi" w:hAnsiTheme="minorHAnsi" w:cstheme="minorHAnsi"/>
                <w:color w:val="000000" w:themeColor="text1"/>
              </w:rPr>
              <w:t>City Staff also worked</w:t>
            </w:r>
            <w:r w:rsidRPr="00D6321F">
              <w:rPr>
                <w:rFonts w:asciiTheme="minorHAnsi" w:hAnsiTheme="minorHAnsi" w:cstheme="minorHAnsi"/>
                <w:color w:val="000000" w:themeColor="text1"/>
              </w:rPr>
              <w:t xml:space="preserve"> </w:t>
            </w:r>
            <w:r>
              <w:rPr>
                <w:rFonts w:asciiTheme="minorHAnsi" w:hAnsiTheme="minorHAnsi" w:cstheme="minorHAnsi"/>
                <w:color w:val="000000" w:themeColor="text1"/>
              </w:rPr>
              <w:t>closely with</w:t>
            </w:r>
            <w:r w:rsidRPr="00D6321F">
              <w:rPr>
                <w:rFonts w:asciiTheme="minorHAnsi" w:hAnsiTheme="minorHAnsi" w:cstheme="minorHAnsi"/>
                <w:color w:val="000000" w:themeColor="text1"/>
              </w:rPr>
              <w:t xml:space="preserve"> </w:t>
            </w:r>
            <w:r>
              <w:rPr>
                <w:rFonts w:asciiTheme="minorHAnsi" w:hAnsiTheme="minorHAnsi" w:cstheme="minorHAnsi"/>
                <w:color w:val="000000" w:themeColor="text1"/>
              </w:rPr>
              <w:t>local</w:t>
            </w:r>
            <w:r w:rsidRPr="00D6321F">
              <w:rPr>
                <w:rFonts w:asciiTheme="minorHAnsi" w:hAnsiTheme="minorHAnsi" w:cstheme="minorHAnsi"/>
                <w:color w:val="000000" w:themeColor="text1"/>
              </w:rPr>
              <w:t xml:space="preserve"> business </w:t>
            </w:r>
            <w:r>
              <w:rPr>
                <w:rFonts w:asciiTheme="minorHAnsi" w:hAnsiTheme="minorHAnsi" w:cstheme="minorHAnsi"/>
                <w:color w:val="000000" w:themeColor="text1"/>
              </w:rPr>
              <w:t>and</w:t>
            </w:r>
            <w:r w:rsidRPr="00D6321F">
              <w:rPr>
                <w:rFonts w:asciiTheme="minorHAnsi" w:hAnsiTheme="minorHAnsi" w:cstheme="minorHAnsi"/>
                <w:color w:val="000000" w:themeColor="text1"/>
              </w:rPr>
              <w:t xml:space="preserve"> identif</w:t>
            </w:r>
            <w:r>
              <w:rPr>
                <w:rFonts w:asciiTheme="minorHAnsi" w:hAnsiTheme="minorHAnsi" w:cstheme="minorHAnsi"/>
                <w:color w:val="000000" w:themeColor="text1"/>
              </w:rPr>
              <w:t>ied</w:t>
            </w:r>
            <w:r w:rsidRPr="00D6321F">
              <w:rPr>
                <w:rFonts w:asciiTheme="minorHAnsi" w:hAnsiTheme="minorHAnsi" w:cstheme="minorHAnsi"/>
                <w:color w:val="000000" w:themeColor="text1"/>
              </w:rPr>
              <w:t xml:space="preserve"> a range of opportunities to promote inclusive communications</w:t>
            </w:r>
            <w:r>
              <w:rPr>
                <w:rFonts w:asciiTheme="minorHAnsi" w:hAnsiTheme="minorHAnsi" w:cstheme="minorHAnsi"/>
                <w:color w:val="000000" w:themeColor="text1"/>
              </w:rPr>
              <w:t xml:space="preserve">, which </w:t>
            </w:r>
            <w:r w:rsidRPr="00D6321F">
              <w:rPr>
                <w:rFonts w:asciiTheme="minorHAnsi" w:hAnsiTheme="minorHAnsi" w:cstheme="minorHAnsi"/>
                <w:color w:val="000000" w:themeColor="text1"/>
              </w:rPr>
              <w:t>have been captured in the 2022 Strategic communications plan. Inclusion one of the communication principles in developing our content.</w:t>
            </w:r>
          </w:p>
        </w:tc>
        <w:tc>
          <w:tcPr>
            <w:tcW w:w="0" w:type="dxa"/>
          </w:tcPr>
          <w:p w14:paraId="795C9A09" w14:textId="25E9EF10" w:rsidR="00561424" w:rsidRPr="009F49BC" w:rsidRDefault="00824AA1" w:rsidP="00431A9A">
            <w:pPr>
              <w:rPr>
                <w:rFonts w:asciiTheme="minorHAnsi" w:hAnsiTheme="minorHAnsi" w:cstheme="minorHAnsi"/>
                <w:color w:val="000000" w:themeColor="text1"/>
              </w:rPr>
            </w:pPr>
            <w:r>
              <w:rPr>
                <w:rFonts w:asciiTheme="minorHAnsi" w:hAnsiTheme="minorHAnsi" w:cstheme="minorHAnsi"/>
                <w:color w:val="000000" w:themeColor="text1"/>
              </w:rPr>
              <w:lastRenderedPageBreak/>
              <w:t>Qualitative</w:t>
            </w:r>
          </w:p>
        </w:tc>
      </w:tr>
      <w:tr w:rsidR="00561424" w:rsidRPr="00D62121" w14:paraId="0AEBCD82" w14:textId="77777777" w:rsidTr="00624836">
        <w:trPr>
          <w:cnfStyle w:val="000000100000" w:firstRow="0" w:lastRow="0" w:firstColumn="0" w:lastColumn="0" w:oddVBand="0" w:evenVBand="0" w:oddHBand="1" w:evenHBand="0" w:firstRowFirstColumn="0" w:firstRowLastColumn="0" w:lastRowFirstColumn="0" w:lastRowLastColumn="0"/>
          <w:trHeight w:val="478"/>
        </w:trPr>
        <w:tc>
          <w:tcPr>
            <w:tcW w:w="0" w:type="dxa"/>
          </w:tcPr>
          <w:p w14:paraId="4AC0D8AE" w14:textId="15487A21" w:rsidR="00561424" w:rsidRPr="009F49BC" w:rsidRDefault="40AA67F2" w:rsidP="6DF3D7C2">
            <w:pPr>
              <w:rPr>
                <w:rFonts w:asciiTheme="minorHAnsi" w:hAnsiTheme="minorHAnsi" w:cstheme="minorBidi"/>
                <w:color w:val="000000" w:themeColor="text1"/>
              </w:rPr>
            </w:pPr>
            <w:r w:rsidRPr="6DF3D7C2">
              <w:rPr>
                <w:rFonts w:asciiTheme="minorHAnsi" w:hAnsiTheme="minorHAnsi" w:cstheme="minorBidi"/>
                <w:color w:val="000000" w:themeColor="text1"/>
              </w:rPr>
              <w:t xml:space="preserve">People with disability </w:t>
            </w:r>
            <w:r w:rsidR="74DD4909" w:rsidRPr="6DF3D7C2">
              <w:rPr>
                <w:rFonts w:asciiTheme="minorHAnsi" w:hAnsiTheme="minorHAnsi" w:cstheme="minorBidi"/>
                <w:color w:val="000000" w:themeColor="text1"/>
              </w:rPr>
              <w:t>can</w:t>
            </w:r>
            <w:r w:rsidRPr="6DF3D7C2">
              <w:rPr>
                <w:rFonts w:asciiTheme="minorHAnsi" w:hAnsiTheme="minorHAnsi" w:cstheme="minorBidi"/>
                <w:color w:val="000000" w:themeColor="text1"/>
              </w:rPr>
              <w:t xml:space="preserve"> access City of Sydney grants.</w:t>
            </w:r>
          </w:p>
        </w:tc>
        <w:tc>
          <w:tcPr>
            <w:tcW w:w="0" w:type="dxa"/>
          </w:tcPr>
          <w:p w14:paraId="634573BC" w14:textId="255E03E3" w:rsidR="00561424" w:rsidRPr="003C704C" w:rsidRDefault="40AA67F2" w:rsidP="6DF3D7C2">
            <w:pPr>
              <w:rPr>
                <w:rFonts w:asciiTheme="minorHAnsi" w:hAnsiTheme="minorHAnsi" w:cstheme="minorBidi"/>
                <w:b/>
                <w:bCs/>
                <w:color w:val="000000" w:themeColor="text1"/>
              </w:rPr>
            </w:pPr>
            <w:r w:rsidRPr="6DF3D7C2">
              <w:rPr>
                <w:rFonts w:asciiTheme="minorHAnsi" w:hAnsiTheme="minorHAnsi" w:cstheme="minorBidi"/>
                <w:b/>
                <w:bCs/>
                <w:color w:val="000000" w:themeColor="text1"/>
              </w:rPr>
              <w:t xml:space="preserve">28. In consultation with people with </w:t>
            </w:r>
            <w:r w:rsidR="438A6643" w:rsidRPr="6DF3D7C2">
              <w:rPr>
                <w:rFonts w:asciiTheme="minorHAnsi" w:hAnsiTheme="minorHAnsi" w:cstheme="minorBidi"/>
                <w:b/>
                <w:bCs/>
                <w:color w:val="000000" w:themeColor="text1"/>
              </w:rPr>
              <w:t>disability</w:t>
            </w:r>
            <w:r w:rsidRPr="6DF3D7C2">
              <w:rPr>
                <w:rFonts w:asciiTheme="minorHAnsi" w:hAnsiTheme="minorHAnsi" w:cstheme="minorBidi"/>
                <w:b/>
                <w:bCs/>
                <w:color w:val="000000" w:themeColor="text1"/>
              </w:rPr>
              <w:t xml:space="preserve"> review the City of Sydney's grants processes and practices to identify and remove barriers to people with disability applying for grants.</w:t>
            </w:r>
          </w:p>
        </w:tc>
        <w:tc>
          <w:tcPr>
            <w:tcW w:w="2760" w:type="dxa"/>
          </w:tcPr>
          <w:p w14:paraId="7A75DC0B" w14:textId="19800005" w:rsidR="00561424" w:rsidRPr="009F49BC" w:rsidRDefault="00431A9A" w:rsidP="00561424">
            <w:pPr>
              <w:rPr>
                <w:rFonts w:asciiTheme="minorHAnsi" w:hAnsiTheme="minorHAnsi" w:cstheme="minorHAnsi"/>
                <w:color w:val="000000" w:themeColor="text1"/>
              </w:rPr>
            </w:pPr>
            <w:r>
              <w:rPr>
                <w:rFonts w:asciiTheme="minorHAnsi" w:hAnsiTheme="minorHAnsi" w:cstheme="minorHAnsi"/>
                <w:color w:val="000000" w:themeColor="text1"/>
              </w:rPr>
              <w:t>2021-2023</w:t>
            </w:r>
          </w:p>
        </w:tc>
        <w:tc>
          <w:tcPr>
            <w:tcW w:w="5690" w:type="dxa"/>
          </w:tcPr>
          <w:p w14:paraId="1793D6FE" w14:textId="0CDC8CA6" w:rsidR="00355D64" w:rsidRPr="00655921" w:rsidRDefault="00DE432C" w:rsidP="00655921">
            <w:pPr>
              <w:rPr>
                <w:rFonts w:asciiTheme="minorHAnsi" w:hAnsiTheme="minorHAnsi" w:cstheme="minorHAnsi"/>
              </w:rPr>
            </w:pPr>
            <w:r w:rsidRPr="00655921">
              <w:rPr>
                <w:rFonts w:asciiTheme="minorHAnsi" w:hAnsiTheme="minorHAnsi" w:cstheme="minorHAnsi"/>
              </w:rPr>
              <w:t xml:space="preserve">The review of the </w:t>
            </w:r>
            <w:r w:rsidR="64ADFED3" w:rsidRPr="00655921">
              <w:rPr>
                <w:rFonts w:asciiTheme="minorHAnsi" w:hAnsiTheme="minorHAnsi" w:cstheme="minorHAnsi"/>
              </w:rPr>
              <w:t xml:space="preserve">Grant </w:t>
            </w:r>
            <w:r w:rsidRPr="00655921">
              <w:rPr>
                <w:rFonts w:asciiTheme="minorHAnsi" w:hAnsiTheme="minorHAnsi" w:cstheme="minorHAnsi"/>
              </w:rPr>
              <w:t xml:space="preserve">program </w:t>
            </w:r>
            <w:r w:rsidR="64ADFED3" w:rsidRPr="00655921">
              <w:rPr>
                <w:rFonts w:asciiTheme="minorHAnsi" w:hAnsiTheme="minorHAnsi" w:cstheme="minorHAnsi"/>
              </w:rPr>
              <w:t xml:space="preserve">went through its second stage in this reporting period. </w:t>
            </w:r>
            <w:r w:rsidR="121AF098" w:rsidRPr="00655921">
              <w:rPr>
                <w:rFonts w:asciiTheme="minorHAnsi" w:hAnsiTheme="minorHAnsi" w:cstheme="minorHAnsi"/>
              </w:rPr>
              <w:t>Several</w:t>
            </w:r>
            <w:r w:rsidR="56064011" w:rsidRPr="00655921">
              <w:rPr>
                <w:rFonts w:asciiTheme="minorHAnsi" w:hAnsiTheme="minorHAnsi" w:cstheme="minorHAnsi"/>
              </w:rPr>
              <w:t xml:space="preserve"> workshops were held with external stakeholders to identify potential user experience enhancements. </w:t>
            </w:r>
          </w:p>
          <w:p w14:paraId="31B8A217" w14:textId="71F67A47" w:rsidR="00D80D6C" w:rsidRPr="00655921" w:rsidRDefault="00D6321F" w:rsidP="00655921">
            <w:pPr>
              <w:rPr>
                <w:rFonts w:asciiTheme="minorHAnsi" w:hAnsiTheme="minorHAnsi" w:cstheme="minorHAnsi"/>
              </w:rPr>
            </w:pPr>
            <w:r w:rsidRPr="00655921">
              <w:rPr>
                <w:rFonts w:asciiTheme="minorHAnsi" w:hAnsiTheme="minorHAnsi" w:cstheme="minorHAnsi"/>
              </w:rPr>
              <w:t>This included a workshop for people with disability to identify user enhancements which will provide a more inclusive and accessible Grants and Sponsorship Program. The findings from this workshop are being incorporated into the program of user enhancements to be implemented over the next twelve months.</w:t>
            </w:r>
          </w:p>
          <w:p w14:paraId="16878FA7" w14:textId="73C6E44B" w:rsidR="00D80D6C" w:rsidRPr="00624836" w:rsidRDefault="018A0C54" w:rsidP="00655921">
            <w:pPr>
              <w:rPr>
                <w:rFonts w:asciiTheme="minorHAnsi" w:hAnsiTheme="minorHAnsi" w:cstheme="minorHAnsi"/>
              </w:rPr>
            </w:pPr>
            <w:r w:rsidRPr="00624836">
              <w:rPr>
                <w:rFonts w:asciiTheme="minorHAnsi" w:eastAsia="Arial" w:hAnsiTheme="minorHAnsi" w:cstheme="minorHAnsi"/>
              </w:rPr>
              <w:t xml:space="preserve">Council approved the </w:t>
            </w:r>
            <w:r w:rsidRPr="00624836">
              <w:rPr>
                <w:rFonts w:asciiTheme="minorHAnsi" w:eastAsia="Calibri" w:hAnsiTheme="minorHAnsi" w:cstheme="minorHAnsi"/>
              </w:rPr>
              <w:t xml:space="preserve">City’s new Grants and sponsorship </w:t>
            </w:r>
            <w:r w:rsidRPr="00624836">
              <w:rPr>
                <w:rFonts w:asciiTheme="minorHAnsi" w:eastAsia="Arial" w:hAnsiTheme="minorHAnsi" w:cstheme="minorHAnsi"/>
              </w:rPr>
              <w:t>guidelines</w:t>
            </w:r>
            <w:r w:rsidR="00386528">
              <w:rPr>
                <w:rFonts w:asciiTheme="minorHAnsi" w:eastAsia="Arial" w:hAnsiTheme="minorHAnsi" w:cstheme="minorHAnsi"/>
              </w:rPr>
              <w:t xml:space="preserve"> </w:t>
            </w:r>
            <w:r w:rsidRPr="00624836">
              <w:rPr>
                <w:rFonts w:asciiTheme="minorHAnsi" w:eastAsia="Calibri" w:hAnsiTheme="minorHAnsi" w:cstheme="minorHAnsi"/>
              </w:rPr>
              <w:t>in August. All</w:t>
            </w:r>
            <w:r w:rsidRPr="00624836">
              <w:rPr>
                <w:rFonts w:asciiTheme="minorHAnsi" w:eastAsia="Arial" w:hAnsiTheme="minorHAnsi" w:cstheme="minorHAnsi"/>
              </w:rPr>
              <w:t xml:space="preserve"> grant programs now include a new</w:t>
            </w:r>
            <w:r w:rsidRPr="00624836">
              <w:rPr>
                <w:rFonts w:asciiTheme="minorHAnsi" w:eastAsia="Calibri" w:hAnsiTheme="minorHAnsi" w:cstheme="minorHAnsi"/>
              </w:rPr>
              <w:t xml:space="preserve"> diversity, inclusion and equity assessment criteria against which every </w:t>
            </w:r>
            <w:r w:rsidRPr="00624836">
              <w:rPr>
                <w:rFonts w:asciiTheme="minorHAnsi" w:eastAsia="Arial" w:hAnsiTheme="minorHAnsi" w:cstheme="minorHAnsi"/>
              </w:rPr>
              <w:t>gr</w:t>
            </w:r>
            <w:r w:rsidRPr="00624836">
              <w:rPr>
                <w:rFonts w:asciiTheme="minorHAnsi" w:eastAsia="Calibri" w:hAnsiTheme="minorHAnsi" w:cstheme="minorHAnsi"/>
              </w:rPr>
              <w:t xml:space="preserve">ant </w:t>
            </w:r>
            <w:r w:rsidRPr="00624836">
              <w:rPr>
                <w:rFonts w:asciiTheme="minorHAnsi" w:eastAsia="Arial" w:hAnsiTheme="minorHAnsi" w:cstheme="minorHAnsi"/>
              </w:rPr>
              <w:t xml:space="preserve">application will be scored. </w:t>
            </w:r>
            <w:r w:rsidR="08F00DDB" w:rsidRPr="00624836">
              <w:rPr>
                <w:rFonts w:asciiTheme="minorHAnsi" w:eastAsia="Arial" w:hAnsiTheme="minorHAnsi" w:cstheme="minorHAnsi"/>
              </w:rPr>
              <w:t>This means that g</w:t>
            </w:r>
            <w:r w:rsidR="720E6C00" w:rsidRPr="00624836">
              <w:rPr>
                <w:rFonts w:asciiTheme="minorHAnsi" w:eastAsia="Arial" w:hAnsiTheme="minorHAnsi" w:cstheme="minorHAnsi"/>
              </w:rPr>
              <w:t>rant applicants</w:t>
            </w:r>
            <w:r w:rsidR="1440713D" w:rsidRPr="00624836">
              <w:rPr>
                <w:rFonts w:asciiTheme="minorHAnsi" w:eastAsia="Arial" w:hAnsiTheme="minorHAnsi" w:cstheme="minorHAnsi"/>
              </w:rPr>
              <w:t xml:space="preserve"> must</w:t>
            </w:r>
            <w:r w:rsidR="599FD609" w:rsidRPr="00624836">
              <w:rPr>
                <w:rFonts w:asciiTheme="minorHAnsi" w:eastAsia="Arial" w:hAnsiTheme="minorHAnsi" w:cstheme="minorHAnsi"/>
              </w:rPr>
              <w:t xml:space="preserve"> now</w:t>
            </w:r>
            <w:r w:rsidR="720E6C00" w:rsidRPr="00624836">
              <w:rPr>
                <w:rFonts w:asciiTheme="minorHAnsi" w:eastAsia="Arial" w:hAnsiTheme="minorHAnsi" w:cstheme="minorHAnsi"/>
              </w:rPr>
              <w:t xml:space="preserve"> demonstrate evidence of diversity, </w:t>
            </w:r>
            <w:r w:rsidR="78525CA7" w:rsidRPr="00624836">
              <w:rPr>
                <w:rFonts w:asciiTheme="minorHAnsi" w:eastAsia="Arial" w:hAnsiTheme="minorHAnsi" w:cstheme="minorHAnsi"/>
              </w:rPr>
              <w:t>inclusion</w:t>
            </w:r>
            <w:r w:rsidR="720E6C00" w:rsidRPr="00624836">
              <w:rPr>
                <w:rFonts w:asciiTheme="minorHAnsi" w:eastAsia="Arial" w:hAnsiTheme="minorHAnsi" w:cstheme="minorHAnsi"/>
              </w:rPr>
              <w:t xml:space="preserve"> and equity in the planning of their project. </w:t>
            </w:r>
            <w:r w:rsidR="49CAD4C6" w:rsidRPr="00624836">
              <w:rPr>
                <w:rFonts w:asciiTheme="minorHAnsi" w:eastAsia="Calibri" w:hAnsiTheme="minorHAnsi" w:cstheme="minorHAnsi"/>
              </w:rPr>
              <w:t>I</w:t>
            </w:r>
            <w:r w:rsidRPr="00624836">
              <w:rPr>
                <w:rFonts w:asciiTheme="minorHAnsi" w:eastAsia="Calibri" w:hAnsiTheme="minorHAnsi" w:cstheme="minorHAnsi"/>
              </w:rPr>
              <w:t xml:space="preserve">n the grant application </w:t>
            </w:r>
            <w:r w:rsidR="009D4B61" w:rsidRPr="00624836">
              <w:rPr>
                <w:rFonts w:asciiTheme="minorHAnsi" w:eastAsia="Calibri" w:hAnsiTheme="minorHAnsi" w:cstheme="minorHAnsi"/>
              </w:rPr>
              <w:t>form,</w:t>
            </w:r>
            <w:r w:rsidRPr="00624836">
              <w:rPr>
                <w:rFonts w:asciiTheme="minorHAnsi" w:eastAsia="Calibri" w:hAnsiTheme="minorHAnsi" w:cstheme="minorHAnsi"/>
              </w:rPr>
              <w:t xml:space="preserve"> </w:t>
            </w:r>
            <w:r w:rsidRPr="00624836">
              <w:rPr>
                <w:rFonts w:asciiTheme="minorHAnsi" w:eastAsia="Arial" w:hAnsiTheme="minorHAnsi" w:cstheme="minorHAnsi"/>
              </w:rPr>
              <w:t>a</w:t>
            </w:r>
            <w:r w:rsidRPr="00624836">
              <w:rPr>
                <w:rFonts w:asciiTheme="minorHAnsi" w:eastAsia="Calibri" w:hAnsiTheme="minorHAnsi" w:cstheme="minorHAnsi"/>
              </w:rPr>
              <w:t xml:space="preserve">ll grant </w:t>
            </w:r>
            <w:r w:rsidRPr="00624836">
              <w:rPr>
                <w:rFonts w:asciiTheme="minorHAnsi" w:eastAsia="Arial" w:hAnsiTheme="minorHAnsi" w:cstheme="minorHAnsi"/>
              </w:rPr>
              <w:t>applicants are required to address a question about how their project ensure</w:t>
            </w:r>
            <w:r w:rsidRPr="00624836">
              <w:rPr>
                <w:rFonts w:asciiTheme="minorHAnsi" w:eastAsia="Calibri" w:hAnsiTheme="minorHAnsi" w:cstheme="minorHAnsi"/>
              </w:rPr>
              <w:t>s participation, access and inclusion across our diverse communities, including people with disability.</w:t>
            </w:r>
            <w:r w:rsidR="00655921" w:rsidRPr="00624836">
              <w:rPr>
                <w:rFonts w:asciiTheme="minorHAnsi" w:eastAsia="Calibri" w:hAnsiTheme="minorHAnsi" w:cstheme="minorHAnsi"/>
              </w:rPr>
              <w:t xml:space="preserve"> </w:t>
            </w:r>
          </w:p>
        </w:tc>
        <w:tc>
          <w:tcPr>
            <w:tcW w:w="0" w:type="dxa"/>
          </w:tcPr>
          <w:p w14:paraId="7585F8A6" w14:textId="4F43D3EA" w:rsidR="00431A9A" w:rsidRPr="004E377A" w:rsidRDefault="00393BB7" w:rsidP="00431A9A">
            <w:pPr>
              <w:rPr>
                <w:rFonts w:asciiTheme="minorHAnsi" w:hAnsiTheme="minorHAnsi" w:cstheme="minorHAnsi"/>
                <w:color w:val="000000" w:themeColor="text1"/>
              </w:rPr>
            </w:pPr>
            <w:r w:rsidRPr="004E377A">
              <w:rPr>
                <w:rFonts w:asciiTheme="minorHAnsi" w:hAnsiTheme="minorHAnsi" w:cstheme="minorHAnsi"/>
                <w:color w:val="000000" w:themeColor="text1"/>
              </w:rPr>
              <w:t xml:space="preserve">1 </w:t>
            </w:r>
            <w:r w:rsidR="009D4B61" w:rsidRPr="004E377A">
              <w:rPr>
                <w:rFonts w:asciiTheme="minorHAnsi" w:hAnsiTheme="minorHAnsi" w:cstheme="minorHAnsi"/>
                <w:color w:val="000000" w:themeColor="text1"/>
              </w:rPr>
              <w:t>consultation</w:t>
            </w:r>
            <w:r w:rsidRPr="004E377A">
              <w:rPr>
                <w:rFonts w:asciiTheme="minorHAnsi" w:hAnsiTheme="minorHAnsi" w:cstheme="minorHAnsi"/>
                <w:color w:val="000000" w:themeColor="text1"/>
              </w:rPr>
              <w:t xml:space="preserve"> with 5 people with disability</w:t>
            </w:r>
          </w:p>
          <w:p w14:paraId="2FA10133" w14:textId="360FFD60" w:rsidR="00431A9A" w:rsidRPr="004E377A" w:rsidDel="00393BB7" w:rsidRDefault="66343A04" w:rsidP="00431A9A">
            <w:pPr>
              <w:rPr>
                <w:rFonts w:asciiTheme="minorHAnsi" w:hAnsiTheme="minorHAnsi" w:cstheme="minorBidi"/>
                <w:color w:val="000000" w:themeColor="text1"/>
              </w:rPr>
            </w:pPr>
            <w:r w:rsidRPr="7C06B2B8">
              <w:rPr>
                <w:rFonts w:asciiTheme="minorHAnsi" w:hAnsiTheme="minorHAnsi" w:cstheme="minorBidi"/>
                <w:color w:val="000000" w:themeColor="text1"/>
              </w:rPr>
              <w:t>1</w:t>
            </w:r>
            <w:r w:rsidR="00431A9A" w:rsidRPr="7C06B2B8" w:rsidDel="00393BB7">
              <w:rPr>
                <w:rFonts w:asciiTheme="minorHAnsi" w:hAnsiTheme="minorHAnsi" w:cstheme="minorBidi"/>
                <w:color w:val="000000" w:themeColor="text1"/>
              </w:rPr>
              <w:t xml:space="preserve"> barrier and solution identified</w:t>
            </w:r>
          </w:p>
          <w:p w14:paraId="699EC4AB" w14:textId="5EDEF35F" w:rsidR="00561424" w:rsidRPr="009F49BC" w:rsidRDefault="00561424" w:rsidP="00431A9A">
            <w:pPr>
              <w:rPr>
                <w:rFonts w:asciiTheme="minorHAnsi" w:hAnsiTheme="minorHAnsi" w:cstheme="minorBidi"/>
                <w:color w:val="000000" w:themeColor="text1"/>
              </w:rPr>
            </w:pPr>
          </w:p>
        </w:tc>
      </w:tr>
      <w:tr w:rsidR="00561424" w:rsidRPr="00D62121" w14:paraId="21672FF3" w14:textId="77777777" w:rsidTr="00EE4828">
        <w:trPr>
          <w:cnfStyle w:val="000000010000" w:firstRow="0" w:lastRow="0" w:firstColumn="0" w:lastColumn="0" w:oddVBand="0" w:evenVBand="0" w:oddHBand="0" w:evenHBand="1" w:firstRowFirstColumn="0" w:firstRowLastColumn="0" w:lastRowFirstColumn="0" w:lastRowLastColumn="0"/>
        </w:trPr>
        <w:tc>
          <w:tcPr>
            <w:tcW w:w="0" w:type="dxa"/>
          </w:tcPr>
          <w:p w14:paraId="76127C37" w14:textId="7B48A68E" w:rsidR="00561424" w:rsidRPr="009F49BC" w:rsidRDefault="40AA67F2" w:rsidP="6DF3D7C2">
            <w:pPr>
              <w:rPr>
                <w:rFonts w:asciiTheme="minorHAnsi" w:hAnsiTheme="minorHAnsi" w:cstheme="minorBidi"/>
                <w:color w:val="000000" w:themeColor="text1"/>
              </w:rPr>
            </w:pPr>
            <w:r w:rsidRPr="6DF3D7C2">
              <w:rPr>
                <w:rFonts w:asciiTheme="minorHAnsi" w:hAnsiTheme="minorHAnsi" w:cstheme="minorBidi"/>
                <w:color w:val="000000" w:themeColor="text1"/>
              </w:rPr>
              <w:t xml:space="preserve">New </w:t>
            </w:r>
            <w:r w:rsidR="5B269AA2" w:rsidRPr="6DF3D7C2">
              <w:rPr>
                <w:rFonts w:asciiTheme="minorHAnsi" w:hAnsiTheme="minorHAnsi" w:cstheme="minorBidi"/>
                <w:color w:val="000000" w:themeColor="text1"/>
              </w:rPr>
              <w:t xml:space="preserve">ICT (Information and Communication </w:t>
            </w:r>
            <w:r w:rsidR="5B269AA2" w:rsidRPr="6DF3D7C2">
              <w:rPr>
                <w:rFonts w:asciiTheme="minorHAnsi" w:hAnsiTheme="minorHAnsi" w:cstheme="minorBidi"/>
                <w:color w:val="000000" w:themeColor="text1"/>
              </w:rPr>
              <w:lastRenderedPageBreak/>
              <w:t>Technologies)</w:t>
            </w:r>
            <w:r w:rsidRPr="6DF3D7C2">
              <w:rPr>
                <w:rFonts w:asciiTheme="minorHAnsi" w:hAnsiTheme="minorHAnsi" w:cstheme="minorBidi"/>
                <w:color w:val="000000" w:themeColor="text1"/>
              </w:rPr>
              <w:t xml:space="preserve"> Systems procured by the City are accessible</w:t>
            </w:r>
          </w:p>
        </w:tc>
        <w:tc>
          <w:tcPr>
            <w:tcW w:w="0" w:type="dxa"/>
          </w:tcPr>
          <w:p w14:paraId="3E34429E" w14:textId="331A11FE" w:rsidR="00561424" w:rsidRPr="003C704C" w:rsidRDefault="00431A9A" w:rsidP="00561424">
            <w:pPr>
              <w:rPr>
                <w:rFonts w:asciiTheme="minorHAnsi" w:hAnsiTheme="minorHAnsi" w:cstheme="minorHAnsi"/>
                <w:b/>
                <w:bCs/>
                <w:color w:val="000000" w:themeColor="text1"/>
              </w:rPr>
            </w:pPr>
            <w:r w:rsidRPr="00431A9A">
              <w:rPr>
                <w:rFonts w:asciiTheme="minorHAnsi" w:hAnsiTheme="minorHAnsi" w:cstheme="minorHAnsi"/>
                <w:b/>
                <w:bCs/>
                <w:color w:val="000000" w:themeColor="text1"/>
              </w:rPr>
              <w:lastRenderedPageBreak/>
              <w:t xml:space="preserve">29.  Provide a range of accessible </w:t>
            </w:r>
            <w:r w:rsidRPr="00431A9A">
              <w:rPr>
                <w:rFonts w:asciiTheme="minorHAnsi" w:hAnsiTheme="minorHAnsi" w:cstheme="minorHAnsi"/>
                <w:b/>
                <w:bCs/>
                <w:color w:val="000000" w:themeColor="text1"/>
              </w:rPr>
              <w:lastRenderedPageBreak/>
              <w:t>hardware and software to increase the accessibility of the City's public access computers.</w:t>
            </w:r>
          </w:p>
        </w:tc>
        <w:tc>
          <w:tcPr>
            <w:tcW w:w="2760" w:type="dxa"/>
          </w:tcPr>
          <w:p w14:paraId="75EC6BF4" w14:textId="57B4B8F8" w:rsidR="00561424" w:rsidRPr="009F49BC" w:rsidRDefault="00431A9A" w:rsidP="00561424">
            <w:pPr>
              <w:rPr>
                <w:rFonts w:asciiTheme="minorHAnsi" w:hAnsiTheme="minorHAnsi" w:cstheme="minorHAnsi"/>
                <w:color w:val="000000" w:themeColor="text1"/>
              </w:rPr>
            </w:pPr>
            <w:r>
              <w:rPr>
                <w:rFonts w:asciiTheme="minorHAnsi" w:hAnsiTheme="minorHAnsi" w:cstheme="minorHAnsi"/>
                <w:color w:val="000000" w:themeColor="text1"/>
              </w:rPr>
              <w:lastRenderedPageBreak/>
              <w:t>2022/2023</w:t>
            </w:r>
          </w:p>
        </w:tc>
        <w:tc>
          <w:tcPr>
            <w:tcW w:w="5690" w:type="dxa"/>
          </w:tcPr>
          <w:p w14:paraId="09F67790" w14:textId="254F1F7A" w:rsidR="00383DC4" w:rsidRPr="00383DC4" w:rsidRDefault="40AA67F2" w:rsidP="6DF3D7C2">
            <w:pPr>
              <w:rPr>
                <w:rFonts w:asciiTheme="minorHAnsi" w:hAnsiTheme="minorHAnsi" w:cstheme="minorBidi"/>
                <w:i/>
                <w:iCs/>
                <w:color w:val="000000" w:themeColor="text1"/>
              </w:rPr>
            </w:pPr>
            <w:r w:rsidRPr="6DF3D7C2">
              <w:rPr>
                <w:rFonts w:asciiTheme="minorHAnsi" w:eastAsia="Arial" w:hAnsiTheme="minorHAnsi" w:cstheme="minorBidi"/>
              </w:rPr>
              <w:t xml:space="preserve">This action is due to be carried out </w:t>
            </w:r>
            <w:r w:rsidR="0521494B" w:rsidRPr="6DF3D7C2">
              <w:rPr>
                <w:rFonts w:asciiTheme="minorHAnsi" w:eastAsia="Arial" w:hAnsiTheme="minorHAnsi" w:cstheme="minorBidi"/>
              </w:rPr>
              <w:t>in</w:t>
            </w:r>
            <w:r w:rsidRPr="6DF3D7C2">
              <w:rPr>
                <w:rFonts w:asciiTheme="minorHAnsi" w:eastAsia="Arial" w:hAnsiTheme="minorHAnsi" w:cstheme="minorBidi"/>
              </w:rPr>
              <w:t xml:space="preserve"> the </w:t>
            </w:r>
            <w:bookmarkStart w:id="56" w:name="_Int_QGHx7CvD"/>
            <w:r w:rsidRPr="6DF3D7C2">
              <w:rPr>
                <w:rFonts w:asciiTheme="minorHAnsi" w:eastAsia="Arial" w:hAnsiTheme="minorHAnsi" w:cstheme="minorBidi"/>
              </w:rPr>
              <w:t>financial year</w:t>
            </w:r>
            <w:bookmarkEnd w:id="56"/>
            <w:r w:rsidRPr="6DF3D7C2">
              <w:rPr>
                <w:rFonts w:asciiTheme="minorHAnsi" w:eastAsia="Arial" w:hAnsiTheme="minorHAnsi" w:cstheme="minorBidi"/>
              </w:rPr>
              <w:t xml:space="preserve"> 2022</w:t>
            </w:r>
            <w:r w:rsidR="00386528">
              <w:rPr>
                <w:rFonts w:asciiTheme="minorHAnsi" w:eastAsia="Arial" w:hAnsiTheme="minorHAnsi" w:cstheme="minorBidi"/>
              </w:rPr>
              <w:t>/</w:t>
            </w:r>
            <w:r w:rsidRPr="6DF3D7C2">
              <w:rPr>
                <w:rFonts w:asciiTheme="minorHAnsi" w:eastAsia="Arial" w:hAnsiTheme="minorHAnsi" w:cstheme="minorBidi"/>
              </w:rPr>
              <w:t xml:space="preserve">23. </w:t>
            </w:r>
          </w:p>
        </w:tc>
        <w:tc>
          <w:tcPr>
            <w:tcW w:w="0" w:type="dxa"/>
          </w:tcPr>
          <w:p w14:paraId="4F5595F8" w14:textId="29FE1DA5" w:rsidR="00561424" w:rsidRPr="00DB538B" w:rsidRDefault="00561424" w:rsidP="00561424">
            <w:pPr>
              <w:rPr>
                <w:rFonts w:asciiTheme="minorHAnsi" w:hAnsiTheme="minorHAnsi" w:cstheme="minorHAnsi"/>
                <w:color w:val="000000" w:themeColor="text1"/>
              </w:rPr>
            </w:pPr>
          </w:p>
        </w:tc>
      </w:tr>
    </w:tbl>
    <w:p w14:paraId="7AE03DF4" w14:textId="77777777" w:rsidR="00377807" w:rsidRDefault="00377807">
      <w:pPr>
        <w:spacing w:before="0" w:after="0"/>
        <w:sectPr w:rsidR="00377807" w:rsidSect="000D1157">
          <w:headerReference w:type="first" r:id="rId44"/>
          <w:footerReference w:type="first" r:id="rId45"/>
          <w:pgSz w:w="16838" w:h="11906" w:orient="landscape" w:code="9"/>
          <w:pgMar w:top="1134" w:right="1134" w:bottom="1134" w:left="1134" w:header="567" w:footer="567" w:gutter="0"/>
          <w:cols w:space="284"/>
          <w:docGrid w:linePitch="360"/>
        </w:sectPr>
      </w:pPr>
    </w:p>
    <w:p w14:paraId="01C21444" w14:textId="3149D514" w:rsidR="00FA3EB8" w:rsidRDefault="00FA3EB8" w:rsidP="00356C2C">
      <w:pPr>
        <w:pStyle w:val="Heading1"/>
        <w:framePr w:wrap="around"/>
      </w:pPr>
    </w:p>
    <w:p w14:paraId="0D57A225" w14:textId="36869C1A" w:rsidR="00A37A70" w:rsidRDefault="00A37A70">
      <w:pPr>
        <w:spacing w:before="0" w:after="0"/>
      </w:pPr>
    </w:p>
    <w:p w14:paraId="75F42A39" w14:textId="77777777" w:rsidR="000A3874" w:rsidRDefault="000A3874" w:rsidP="00591FB3"/>
    <w:p w14:paraId="3304C32B" w14:textId="77777777" w:rsidR="000D22CF" w:rsidRDefault="000D22CF" w:rsidP="008B6E78"/>
    <w:p w14:paraId="58C02934" w14:textId="77777777" w:rsidR="0087442F" w:rsidRDefault="0023720A" w:rsidP="000A3874">
      <w:r>
        <w:rPr>
          <w:noProof/>
        </w:rPr>
        <w:drawing>
          <wp:anchor distT="0" distB="0" distL="114300" distR="114300" simplePos="0" relativeHeight="251658240" behindDoc="0" locked="0" layoutInCell="1" allowOverlap="1" wp14:anchorId="42E5FA95" wp14:editId="5B40B768">
            <wp:simplePos x="0" y="0"/>
            <wp:positionH relativeFrom="page">
              <wp:align>left</wp:align>
            </wp:positionH>
            <wp:positionV relativeFrom="page">
              <wp:align>top</wp:align>
            </wp:positionV>
            <wp:extent cx="7558405" cy="10691495"/>
            <wp:effectExtent l="0" t="0" r="444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s19.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p>
    <w:p w14:paraId="5EF98EE6" w14:textId="77777777" w:rsidR="000D7D92" w:rsidRPr="002C2769" w:rsidRDefault="000D7D92" w:rsidP="002C2769"/>
    <w:sectPr w:rsidR="000D7D92" w:rsidRPr="002C2769" w:rsidSect="00377807">
      <w:pgSz w:w="11906" w:h="16838" w:code="9"/>
      <w:pgMar w:top="1134" w:right="1134" w:bottom="1134" w:left="1134"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D5B0" w14:textId="77777777" w:rsidR="000E065D" w:rsidRDefault="000E065D" w:rsidP="001D0AFC">
      <w:r>
        <w:separator/>
      </w:r>
    </w:p>
    <w:p w14:paraId="7A3BA065" w14:textId="77777777" w:rsidR="000E065D" w:rsidRDefault="000E065D"/>
    <w:p w14:paraId="5C852C44" w14:textId="77777777" w:rsidR="000E065D" w:rsidRDefault="000E065D"/>
    <w:p w14:paraId="7C0003FE" w14:textId="77777777" w:rsidR="000E065D" w:rsidRDefault="000E065D"/>
  </w:endnote>
  <w:endnote w:type="continuationSeparator" w:id="0">
    <w:p w14:paraId="2A093EBB" w14:textId="77777777" w:rsidR="000E065D" w:rsidRDefault="000E065D" w:rsidP="001D0AFC">
      <w:r>
        <w:continuationSeparator/>
      </w:r>
    </w:p>
    <w:p w14:paraId="3FB84D6C" w14:textId="77777777" w:rsidR="000E065D" w:rsidRDefault="000E065D"/>
    <w:p w14:paraId="1C7EF8A3" w14:textId="77777777" w:rsidR="000E065D" w:rsidRDefault="000E065D"/>
    <w:p w14:paraId="4E1534DE" w14:textId="77777777" w:rsidR="000E065D" w:rsidRDefault="000E065D"/>
  </w:endnote>
  <w:endnote w:type="continuationNotice" w:id="1">
    <w:p w14:paraId="1860A46D" w14:textId="77777777" w:rsidR="000E065D" w:rsidRDefault="000E06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E6DA6" w14:paraId="60BF0456" w14:textId="77777777" w:rsidTr="00AF1000">
      <w:tc>
        <w:tcPr>
          <w:tcW w:w="3210" w:type="dxa"/>
        </w:tcPr>
        <w:p w14:paraId="60F2B19D" w14:textId="5B972CB7" w:rsidR="00DE6DA6" w:rsidRDefault="00DE6DA6" w:rsidP="00AF1000">
          <w:pPr>
            <w:pStyle w:val="Header"/>
            <w:ind w:left="-115"/>
            <w:jc w:val="left"/>
          </w:pPr>
        </w:p>
      </w:tc>
      <w:tc>
        <w:tcPr>
          <w:tcW w:w="3210" w:type="dxa"/>
        </w:tcPr>
        <w:p w14:paraId="6A9646B5" w14:textId="609F0646" w:rsidR="00DE6DA6" w:rsidRDefault="00DE6DA6" w:rsidP="00AF1000">
          <w:pPr>
            <w:pStyle w:val="Header"/>
          </w:pPr>
        </w:p>
      </w:tc>
      <w:tc>
        <w:tcPr>
          <w:tcW w:w="3210" w:type="dxa"/>
        </w:tcPr>
        <w:p w14:paraId="3900F992" w14:textId="45B3E8D8" w:rsidR="00DE6DA6" w:rsidRDefault="00DE6DA6" w:rsidP="00AF1000">
          <w:pPr>
            <w:pStyle w:val="Header"/>
            <w:ind w:right="-115"/>
            <w:jc w:val="right"/>
          </w:pPr>
        </w:p>
      </w:tc>
    </w:tr>
  </w:tbl>
  <w:p w14:paraId="01E85599" w14:textId="2901FA42" w:rsidR="00DE6DA6" w:rsidRDefault="00DE6DA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DE6DA6" w14:paraId="39DE4F64" w14:textId="77777777" w:rsidTr="00AF1000">
      <w:tc>
        <w:tcPr>
          <w:tcW w:w="4855" w:type="dxa"/>
        </w:tcPr>
        <w:p w14:paraId="42E7FF89" w14:textId="53E9D051" w:rsidR="00DE6DA6" w:rsidRDefault="00DE6DA6" w:rsidP="00AF1000">
          <w:pPr>
            <w:pStyle w:val="Header"/>
            <w:ind w:left="-115"/>
            <w:jc w:val="left"/>
          </w:pPr>
        </w:p>
      </w:tc>
      <w:tc>
        <w:tcPr>
          <w:tcW w:w="4855" w:type="dxa"/>
        </w:tcPr>
        <w:p w14:paraId="50D2BCC0" w14:textId="0607A96C" w:rsidR="00DE6DA6" w:rsidRDefault="00DE6DA6" w:rsidP="00AF1000">
          <w:pPr>
            <w:pStyle w:val="Header"/>
          </w:pPr>
        </w:p>
      </w:tc>
      <w:tc>
        <w:tcPr>
          <w:tcW w:w="4855" w:type="dxa"/>
        </w:tcPr>
        <w:p w14:paraId="19AAC4AC" w14:textId="4A6692AE" w:rsidR="00DE6DA6" w:rsidRDefault="00DE6DA6" w:rsidP="00AF1000">
          <w:pPr>
            <w:pStyle w:val="Header"/>
            <w:ind w:right="-115"/>
            <w:jc w:val="right"/>
          </w:pPr>
        </w:p>
      </w:tc>
    </w:tr>
  </w:tbl>
  <w:p w14:paraId="19BCFDC9" w14:textId="217A8B1F" w:rsidR="00DE6DA6" w:rsidRDefault="00DE6DA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DE6DA6" w14:paraId="46760C56" w14:textId="77777777" w:rsidTr="00AF1000">
      <w:tc>
        <w:tcPr>
          <w:tcW w:w="4855" w:type="dxa"/>
        </w:tcPr>
        <w:p w14:paraId="41FC2AF7" w14:textId="34584468" w:rsidR="00DE6DA6" w:rsidRDefault="00DE6DA6" w:rsidP="00AF1000">
          <w:pPr>
            <w:pStyle w:val="Header"/>
            <w:ind w:left="-115"/>
            <w:jc w:val="left"/>
          </w:pPr>
        </w:p>
      </w:tc>
      <w:tc>
        <w:tcPr>
          <w:tcW w:w="4855" w:type="dxa"/>
        </w:tcPr>
        <w:p w14:paraId="56B37DA9" w14:textId="62016C06" w:rsidR="00DE6DA6" w:rsidRDefault="00DE6DA6" w:rsidP="00AF1000">
          <w:pPr>
            <w:pStyle w:val="Header"/>
          </w:pPr>
        </w:p>
      </w:tc>
      <w:tc>
        <w:tcPr>
          <w:tcW w:w="4855" w:type="dxa"/>
        </w:tcPr>
        <w:p w14:paraId="23C6EBC5" w14:textId="6F0D12DF" w:rsidR="00DE6DA6" w:rsidRDefault="00DE6DA6" w:rsidP="00AF1000">
          <w:pPr>
            <w:pStyle w:val="Header"/>
            <w:ind w:right="-115"/>
            <w:jc w:val="right"/>
          </w:pPr>
        </w:p>
      </w:tc>
    </w:tr>
  </w:tbl>
  <w:p w14:paraId="71561EAE" w14:textId="4202FDF5" w:rsidR="00DE6DA6" w:rsidRDefault="00DE6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E6DA6" w14:paraId="5FFD1A7D" w14:textId="77777777" w:rsidTr="00AF1000">
      <w:tc>
        <w:tcPr>
          <w:tcW w:w="3210" w:type="dxa"/>
        </w:tcPr>
        <w:p w14:paraId="705C2942" w14:textId="44E899D7" w:rsidR="00DE6DA6" w:rsidRDefault="00DE6DA6" w:rsidP="00AF1000">
          <w:pPr>
            <w:pStyle w:val="Header"/>
            <w:ind w:left="-115"/>
            <w:jc w:val="left"/>
          </w:pPr>
        </w:p>
      </w:tc>
      <w:tc>
        <w:tcPr>
          <w:tcW w:w="3210" w:type="dxa"/>
        </w:tcPr>
        <w:p w14:paraId="548B2523" w14:textId="64325B63" w:rsidR="00DE6DA6" w:rsidRDefault="00DE6DA6" w:rsidP="00AF1000">
          <w:pPr>
            <w:pStyle w:val="Header"/>
          </w:pPr>
        </w:p>
      </w:tc>
      <w:tc>
        <w:tcPr>
          <w:tcW w:w="3210" w:type="dxa"/>
        </w:tcPr>
        <w:p w14:paraId="18014F63" w14:textId="0329BFAE" w:rsidR="00DE6DA6" w:rsidRDefault="00DE6DA6" w:rsidP="00AF1000">
          <w:pPr>
            <w:pStyle w:val="Header"/>
            <w:ind w:right="-115"/>
            <w:jc w:val="right"/>
          </w:pPr>
        </w:p>
      </w:tc>
    </w:tr>
  </w:tbl>
  <w:p w14:paraId="237FD8BA" w14:textId="092634AE" w:rsidR="00DE6DA6" w:rsidRDefault="00DE6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D37E" w14:textId="700E4F7D" w:rsidR="00DE6DA6" w:rsidRDefault="00DE6DA6" w:rsidP="00381906">
    <w:pPr>
      <w:pStyle w:val="Footer"/>
    </w:pPr>
    <w:r w:rsidRPr="0041392D">
      <w:fldChar w:fldCharType="begin"/>
    </w:r>
    <w:r w:rsidRPr="0041392D">
      <w:instrText xml:space="preserve"> PAGE   \* MERGEFORMAT </w:instrText>
    </w:r>
    <w:r w:rsidRPr="0041392D">
      <w:fldChar w:fldCharType="separate"/>
    </w:r>
    <w:r w:rsidRPr="0041392D">
      <w:t>3</w:t>
    </w:r>
    <w:r w:rsidRPr="0041392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E6DA6" w14:paraId="0E372963" w14:textId="77777777" w:rsidTr="00AF1000">
      <w:tc>
        <w:tcPr>
          <w:tcW w:w="3210" w:type="dxa"/>
        </w:tcPr>
        <w:p w14:paraId="3B0CDABA" w14:textId="21F7482A" w:rsidR="00DE6DA6" w:rsidRDefault="00DE6DA6" w:rsidP="00AF1000">
          <w:pPr>
            <w:pStyle w:val="Header"/>
            <w:ind w:left="-115"/>
            <w:jc w:val="left"/>
          </w:pPr>
        </w:p>
      </w:tc>
      <w:tc>
        <w:tcPr>
          <w:tcW w:w="3210" w:type="dxa"/>
        </w:tcPr>
        <w:p w14:paraId="619847D9" w14:textId="319B94F8" w:rsidR="00DE6DA6" w:rsidRDefault="00DE6DA6" w:rsidP="00AF1000">
          <w:pPr>
            <w:pStyle w:val="Header"/>
          </w:pPr>
        </w:p>
      </w:tc>
      <w:tc>
        <w:tcPr>
          <w:tcW w:w="3210" w:type="dxa"/>
        </w:tcPr>
        <w:p w14:paraId="0B46D6C3" w14:textId="4D19333B" w:rsidR="00DE6DA6" w:rsidRDefault="00DE6DA6" w:rsidP="00AF1000">
          <w:pPr>
            <w:pStyle w:val="Header"/>
            <w:ind w:right="-115"/>
            <w:jc w:val="right"/>
          </w:pPr>
        </w:p>
      </w:tc>
    </w:tr>
  </w:tbl>
  <w:p w14:paraId="7FFA999A" w14:textId="1841EB31" w:rsidR="00DE6DA6" w:rsidRDefault="00DE6D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E6DA6" w14:paraId="567068C2" w14:textId="77777777" w:rsidTr="00AF1000">
      <w:tc>
        <w:tcPr>
          <w:tcW w:w="3210" w:type="dxa"/>
        </w:tcPr>
        <w:p w14:paraId="567C3567" w14:textId="32E89266" w:rsidR="00DE6DA6" w:rsidRDefault="00DE6DA6" w:rsidP="00AF1000">
          <w:pPr>
            <w:pStyle w:val="Header"/>
            <w:ind w:left="-115"/>
            <w:jc w:val="left"/>
          </w:pPr>
        </w:p>
      </w:tc>
      <w:tc>
        <w:tcPr>
          <w:tcW w:w="3210" w:type="dxa"/>
        </w:tcPr>
        <w:p w14:paraId="3F76A321" w14:textId="2B315213" w:rsidR="00DE6DA6" w:rsidRDefault="00DE6DA6" w:rsidP="00AF1000">
          <w:pPr>
            <w:pStyle w:val="Header"/>
          </w:pPr>
        </w:p>
      </w:tc>
      <w:tc>
        <w:tcPr>
          <w:tcW w:w="3210" w:type="dxa"/>
        </w:tcPr>
        <w:p w14:paraId="478B3BB9" w14:textId="56010243" w:rsidR="00DE6DA6" w:rsidRDefault="00DE6DA6" w:rsidP="00AF1000">
          <w:pPr>
            <w:pStyle w:val="Header"/>
            <w:ind w:right="-115"/>
            <w:jc w:val="right"/>
          </w:pPr>
        </w:p>
      </w:tc>
    </w:tr>
  </w:tbl>
  <w:p w14:paraId="670DCA8D" w14:textId="57B5F58F" w:rsidR="00DE6DA6" w:rsidRDefault="00DE6D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E6DA6" w14:paraId="3D2DD362" w14:textId="77777777" w:rsidTr="00AF1000">
      <w:tc>
        <w:tcPr>
          <w:tcW w:w="3210" w:type="dxa"/>
        </w:tcPr>
        <w:p w14:paraId="1EA3943E" w14:textId="5B27E2F1" w:rsidR="00DE6DA6" w:rsidRDefault="00DE6DA6" w:rsidP="00AF1000">
          <w:pPr>
            <w:pStyle w:val="Header"/>
            <w:ind w:left="-115"/>
            <w:jc w:val="left"/>
          </w:pPr>
        </w:p>
      </w:tc>
      <w:tc>
        <w:tcPr>
          <w:tcW w:w="3210" w:type="dxa"/>
        </w:tcPr>
        <w:p w14:paraId="7209AA95" w14:textId="0180CE21" w:rsidR="00DE6DA6" w:rsidRDefault="00DE6DA6" w:rsidP="00AF1000">
          <w:pPr>
            <w:pStyle w:val="Header"/>
          </w:pPr>
        </w:p>
      </w:tc>
      <w:tc>
        <w:tcPr>
          <w:tcW w:w="3210" w:type="dxa"/>
        </w:tcPr>
        <w:p w14:paraId="5BC99EC5" w14:textId="5E2D407B" w:rsidR="00DE6DA6" w:rsidRDefault="00DE6DA6" w:rsidP="00AF1000">
          <w:pPr>
            <w:pStyle w:val="Header"/>
            <w:ind w:right="-115"/>
            <w:jc w:val="right"/>
          </w:pPr>
        </w:p>
      </w:tc>
    </w:tr>
  </w:tbl>
  <w:p w14:paraId="597EE298" w14:textId="1FAFA21B" w:rsidR="00DE6DA6" w:rsidRDefault="00DE6D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E6DA6" w14:paraId="18162061" w14:textId="77777777" w:rsidTr="00AF1000">
      <w:tc>
        <w:tcPr>
          <w:tcW w:w="3210" w:type="dxa"/>
        </w:tcPr>
        <w:p w14:paraId="4F25B345" w14:textId="63D59DA7" w:rsidR="00DE6DA6" w:rsidRDefault="00DE6DA6" w:rsidP="00AF1000">
          <w:pPr>
            <w:pStyle w:val="Header"/>
            <w:ind w:left="-115"/>
            <w:jc w:val="left"/>
          </w:pPr>
        </w:p>
      </w:tc>
      <w:tc>
        <w:tcPr>
          <w:tcW w:w="3210" w:type="dxa"/>
        </w:tcPr>
        <w:p w14:paraId="299B027E" w14:textId="6171B578" w:rsidR="00DE6DA6" w:rsidRDefault="00DE6DA6" w:rsidP="00AF1000">
          <w:pPr>
            <w:pStyle w:val="Header"/>
          </w:pPr>
        </w:p>
      </w:tc>
      <w:tc>
        <w:tcPr>
          <w:tcW w:w="3210" w:type="dxa"/>
        </w:tcPr>
        <w:p w14:paraId="656112A6" w14:textId="3FABD21B" w:rsidR="00DE6DA6" w:rsidRDefault="00DE6DA6" w:rsidP="00AF1000">
          <w:pPr>
            <w:pStyle w:val="Header"/>
            <w:ind w:right="-115"/>
            <w:jc w:val="right"/>
          </w:pPr>
        </w:p>
      </w:tc>
    </w:tr>
  </w:tbl>
  <w:p w14:paraId="3D9CC388" w14:textId="0F6B3FEA" w:rsidR="00DE6DA6" w:rsidRDefault="00DE6DA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DE6DA6" w14:paraId="1082CED1" w14:textId="77777777" w:rsidTr="00AF1000">
      <w:tc>
        <w:tcPr>
          <w:tcW w:w="4855" w:type="dxa"/>
        </w:tcPr>
        <w:p w14:paraId="44677EBD" w14:textId="2E32C7F6" w:rsidR="00DE6DA6" w:rsidRDefault="00DE6DA6" w:rsidP="00AF1000">
          <w:pPr>
            <w:pStyle w:val="Header"/>
            <w:ind w:left="-115"/>
            <w:jc w:val="left"/>
          </w:pPr>
        </w:p>
      </w:tc>
      <w:tc>
        <w:tcPr>
          <w:tcW w:w="4855" w:type="dxa"/>
        </w:tcPr>
        <w:p w14:paraId="0D9AAB03" w14:textId="550232F4" w:rsidR="00DE6DA6" w:rsidRDefault="00DE6DA6" w:rsidP="00AF1000">
          <w:pPr>
            <w:pStyle w:val="Header"/>
          </w:pPr>
        </w:p>
      </w:tc>
      <w:tc>
        <w:tcPr>
          <w:tcW w:w="4855" w:type="dxa"/>
        </w:tcPr>
        <w:p w14:paraId="43D4A56E" w14:textId="7843B837" w:rsidR="00DE6DA6" w:rsidRDefault="00DE6DA6" w:rsidP="00AF1000">
          <w:pPr>
            <w:pStyle w:val="Header"/>
            <w:ind w:right="-115"/>
            <w:jc w:val="right"/>
          </w:pPr>
        </w:p>
      </w:tc>
    </w:tr>
  </w:tbl>
  <w:p w14:paraId="567777D7" w14:textId="261A786A" w:rsidR="00DE6DA6" w:rsidRDefault="00DE6DA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DE6DA6" w14:paraId="16CD90BE" w14:textId="77777777" w:rsidTr="00AF1000">
      <w:tc>
        <w:tcPr>
          <w:tcW w:w="4855" w:type="dxa"/>
        </w:tcPr>
        <w:p w14:paraId="11C13949" w14:textId="1C1B2C36" w:rsidR="00DE6DA6" w:rsidRDefault="00DE6DA6" w:rsidP="00AF1000">
          <w:pPr>
            <w:pStyle w:val="Header"/>
            <w:ind w:left="-115"/>
            <w:jc w:val="left"/>
          </w:pPr>
        </w:p>
      </w:tc>
      <w:tc>
        <w:tcPr>
          <w:tcW w:w="4855" w:type="dxa"/>
        </w:tcPr>
        <w:p w14:paraId="17E19B48" w14:textId="7E52EB83" w:rsidR="00DE6DA6" w:rsidRDefault="00DE6DA6" w:rsidP="00AF1000">
          <w:pPr>
            <w:pStyle w:val="Header"/>
          </w:pPr>
        </w:p>
      </w:tc>
      <w:tc>
        <w:tcPr>
          <w:tcW w:w="4855" w:type="dxa"/>
        </w:tcPr>
        <w:p w14:paraId="0A36E4A8" w14:textId="2B14C20E" w:rsidR="00DE6DA6" w:rsidRDefault="00DE6DA6" w:rsidP="00AF1000">
          <w:pPr>
            <w:pStyle w:val="Header"/>
            <w:ind w:right="-115"/>
            <w:jc w:val="right"/>
          </w:pPr>
        </w:p>
      </w:tc>
    </w:tr>
  </w:tbl>
  <w:p w14:paraId="179B65A9" w14:textId="3B727D89" w:rsidR="00DE6DA6" w:rsidRDefault="00DE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F4B9" w14:textId="77777777" w:rsidR="000E065D" w:rsidRPr="00E60473" w:rsidRDefault="000E065D" w:rsidP="00E60473">
      <w:pPr>
        <w:pStyle w:val="Footer"/>
      </w:pPr>
    </w:p>
    <w:p w14:paraId="2FD23E04" w14:textId="77777777" w:rsidR="000E065D" w:rsidRDefault="000E065D"/>
  </w:footnote>
  <w:footnote w:type="continuationSeparator" w:id="0">
    <w:p w14:paraId="720E1920" w14:textId="77777777" w:rsidR="000E065D" w:rsidRDefault="000E065D" w:rsidP="001D0AFC">
      <w:r>
        <w:continuationSeparator/>
      </w:r>
    </w:p>
    <w:p w14:paraId="21E6D1B2" w14:textId="77777777" w:rsidR="000E065D" w:rsidRDefault="000E065D"/>
  </w:footnote>
  <w:footnote w:type="continuationNotice" w:id="1">
    <w:p w14:paraId="46B6E949" w14:textId="77777777" w:rsidR="000E065D" w:rsidRDefault="000E065D">
      <w:pPr>
        <w:spacing w:before="0" w:after="0"/>
      </w:pPr>
    </w:p>
    <w:p w14:paraId="722060AB" w14:textId="77777777" w:rsidR="000E065D" w:rsidRDefault="000E065D"/>
  </w:footnote>
  <w:footnote w:id="2">
    <w:p w14:paraId="59713A30" w14:textId="6DD59D2F" w:rsidR="005C363A" w:rsidRDefault="005C363A" w:rsidP="005C363A">
      <w:pPr>
        <w:pStyle w:val="FootnoteText"/>
        <w:spacing w:before="120" w:after="120" w:line="240" w:lineRule="auto"/>
      </w:pPr>
      <w:r>
        <w:rPr>
          <w:rStyle w:val="FootnoteReference"/>
        </w:rPr>
        <w:footnoteRef/>
      </w:r>
      <w:r>
        <w:t xml:space="preserve"> Currently, the City does not have data about the exact number and location of kerb ramps (including missing and non-compliant kerb ramps), as part of asset data for footpaths. The data we do have about our footpaths primarily focuses on </w:t>
      </w:r>
      <w:r w:rsidR="30B4E57A">
        <w:t>general</w:t>
      </w:r>
      <w:r w:rsidR="73A7F471">
        <w:t xml:space="preserve"> </w:t>
      </w:r>
      <w:r>
        <w:t>location, material type and condition.</w:t>
      </w:r>
    </w:p>
    <w:p w14:paraId="02750193" w14:textId="77777777" w:rsidR="005C363A" w:rsidRDefault="005C363A" w:rsidP="005C363A">
      <w:pPr>
        <w:pStyle w:val="FootnoteText"/>
        <w:spacing w:before="120" w:after="120" w:line="240" w:lineRule="auto"/>
      </w:pPr>
      <w:r>
        <w:t xml:space="preserve">As our processes mature, we aim to identify areas where a finer grain of detail would support better our asset management objectives. </w:t>
      </w:r>
    </w:p>
    <w:p w14:paraId="2A84C120" w14:textId="77777777" w:rsidR="005C363A" w:rsidRDefault="005C363A" w:rsidP="005C363A">
      <w:pPr>
        <w:pStyle w:val="FootnoteText"/>
        <w:spacing w:before="120" w:after="120" w:line="240" w:lineRule="auto"/>
      </w:pPr>
      <w:r>
        <w:t>An example of this is that in developing the Inclusion (Disability) Action Plan 2021-2025, the City identified the need for data about kerb ramps, so we could measure improvements to access as a percentage of total kerb ramps in the City of Sydney area.</w:t>
      </w:r>
    </w:p>
    <w:p w14:paraId="1816E8A0" w14:textId="6F7F6646" w:rsidR="005C363A" w:rsidRDefault="005C363A" w:rsidP="005C363A">
      <w:pPr>
        <w:pStyle w:val="FootnoteText"/>
        <w:spacing w:before="120" w:after="120" w:line="240" w:lineRule="auto"/>
      </w:pPr>
      <w:r>
        <w:t>Budget was allocated in the 22/23 FY to undertake an audit to confirm base line #’s of kerb ramps including Total # of kerb ramps, # missing kerb ramps, and # of non-complaint kerb ramps. It is anticipated that the final baseline numbers will be available for the City to measure progress as a percentage of total for the 23/24 annual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E6DA6" w14:paraId="00475094" w14:textId="77777777" w:rsidTr="00AF1000">
      <w:tc>
        <w:tcPr>
          <w:tcW w:w="3210" w:type="dxa"/>
        </w:tcPr>
        <w:p w14:paraId="322FDFD8" w14:textId="0DCE9280" w:rsidR="00DE6DA6" w:rsidRDefault="00DE6DA6" w:rsidP="00AF1000">
          <w:pPr>
            <w:pStyle w:val="Header"/>
            <w:ind w:left="-115"/>
            <w:jc w:val="left"/>
          </w:pPr>
        </w:p>
      </w:tc>
      <w:tc>
        <w:tcPr>
          <w:tcW w:w="3210" w:type="dxa"/>
        </w:tcPr>
        <w:p w14:paraId="15F243F2" w14:textId="0BEF73FE" w:rsidR="00DE6DA6" w:rsidRDefault="00DE6DA6" w:rsidP="00AF1000">
          <w:pPr>
            <w:pStyle w:val="Header"/>
          </w:pPr>
        </w:p>
      </w:tc>
      <w:tc>
        <w:tcPr>
          <w:tcW w:w="3210" w:type="dxa"/>
        </w:tcPr>
        <w:p w14:paraId="5E830561" w14:textId="2628713B" w:rsidR="00DE6DA6" w:rsidRDefault="00DE6DA6" w:rsidP="00AF1000">
          <w:pPr>
            <w:pStyle w:val="Header"/>
            <w:ind w:right="-115"/>
            <w:jc w:val="right"/>
          </w:pPr>
        </w:p>
      </w:tc>
    </w:tr>
  </w:tbl>
  <w:p w14:paraId="1A8D4440" w14:textId="058BB179" w:rsidR="00DE6DA6" w:rsidRDefault="00DE6D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1A54" w14:textId="602BDD00" w:rsidR="00D9712A" w:rsidRDefault="00D9712A" w:rsidP="00754FB2">
    <w:pPr>
      <w:pStyle w:val="Header"/>
    </w:pPr>
    <w:r>
      <w:rPr>
        <w:noProof/>
      </w:rPr>
      <w:t>2021/22 Annual Report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DE6DA6" w14:paraId="2EB7B543" w14:textId="77777777" w:rsidTr="00AF1000">
      <w:tc>
        <w:tcPr>
          <w:tcW w:w="4855" w:type="dxa"/>
        </w:tcPr>
        <w:p w14:paraId="16473516" w14:textId="46B2EEFC" w:rsidR="00DE6DA6" w:rsidRDefault="00DE6DA6" w:rsidP="00AF1000">
          <w:pPr>
            <w:pStyle w:val="Header"/>
            <w:ind w:left="-115"/>
            <w:jc w:val="left"/>
          </w:pPr>
        </w:p>
      </w:tc>
      <w:tc>
        <w:tcPr>
          <w:tcW w:w="4855" w:type="dxa"/>
        </w:tcPr>
        <w:p w14:paraId="1FA30465" w14:textId="6560D022" w:rsidR="00DE6DA6" w:rsidRDefault="00DE6DA6" w:rsidP="00AF1000">
          <w:pPr>
            <w:pStyle w:val="Header"/>
          </w:pPr>
        </w:p>
      </w:tc>
      <w:tc>
        <w:tcPr>
          <w:tcW w:w="4855" w:type="dxa"/>
        </w:tcPr>
        <w:p w14:paraId="1595FAA7" w14:textId="05853467" w:rsidR="00DE6DA6" w:rsidRDefault="00DE6DA6" w:rsidP="00AF1000">
          <w:pPr>
            <w:pStyle w:val="Header"/>
            <w:ind w:right="-115"/>
            <w:jc w:val="right"/>
          </w:pPr>
        </w:p>
      </w:tc>
    </w:tr>
  </w:tbl>
  <w:p w14:paraId="487C4DFF" w14:textId="6B0E1B22" w:rsidR="00DE6DA6" w:rsidRDefault="00DE6D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DE6DA6" w14:paraId="4ED06255" w14:textId="77777777" w:rsidTr="00AF1000">
      <w:tc>
        <w:tcPr>
          <w:tcW w:w="4855" w:type="dxa"/>
        </w:tcPr>
        <w:p w14:paraId="2581A00A" w14:textId="51197A74" w:rsidR="00DE6DA6" w:rsidRDefault="00DE6DA6" w:rsidP="00AF1000">
          <w:pPr>
            <w:pStyle w:val="Header"/>
            <w:ind w:left="-115"/>
            <w:jc w:val="left"/>
          </w:pPr>
        </w:p>
      </w:tc>
      <w:tc>
        <w:tcPr>
          <w:tcW w:w="4855" w:type="dxa"/>
        </w:tcPr>
        <w:p w14:paraId="266F6A85" w14:textId="7FB0C3D9" w:rsidR="00DE6DA6" w:rsidRDefault="00DE6DA6" w:rsidP="00AF1000">
          <w:pPr>
            <w:pStyle w:val="Header"/>
          </w:pPr>
        </w:p>
      </w:tc>
      <w:tc>
        <w:tcPr>
          <w:tcW w:w="4855" w:type="dxa"/>
        </w:tcPr>
        <w:p w14:paraId="0BEAD1C1" w14:textId="53E35499" w:rsidR="00DE6DA6" w:rsidRDefault="00DE6DA6" w:rsidP="00AF1000">
          <w:pPr>
            <w:pStyle w:val="Header"/>
            <w:ind w:right="-115"/>
            <w:jc w:val="right"/>
          </w:pPr>
        </w:p>
      </w:tc>
    </w:tr>
  </w:tbl>
  <w:p w14:paraId="406A0105" w14:textId="345B43CA" w:rsidR="00DE6DA6" w:rsidRDefault="00DE6DA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DE6DA6" w14:paraId="11892C7C" w14:textId="77777777" w:rsidTr="00AF1000">
      <w:tc>
        <w:tcPr>
          <w:tcW w:w="4855" w:type="dxa"/>
        </w:tcPr>
        <w:p w14:paraId="66D97F4D" w14:textId="06957EE4" w:rsidR="00DE6DA6" w:rsidRDefault="00DE6DA6" w:rsidP="00AF1000">
          <w:pPr>
            <w:pStyle w:val="Header"/>
            <w:ind w:left="-115"/>
            <w:jc w:val="left"/>
          </w:pPr>
        </w:p>
      </w:tc>
      <w:tc>
        <w:tcPr>
          <w:tcW w:w="4855" w:type="dxa"/>
        </w:tcPr>
        <w:p w14:paraId="4535D041" w14:textId="3031FB2E" w:rsidR="00DE6DA6" w:rsidRDefault="00DE6DA6" w:rsidP="00AF1000">
          <w:pPr>
            <w:pStyle w:val="Header"/>
          </w:pPr>
        </w:p>
      </w:tc>
      <w:tc>
        <w:tcPr>
          <w:tcW w:w="4855" w:type="dxa"/>
        </w:tcPr>
        <w:p w14:paraId="47BD0D47" w14:textId="044A1530" w:rsidR="00DE6DA6" w:rsidRDefault="00DE6DA6" w:rsidP="00AF1000">
          <w:pPr>
            <w:pStyle w:val="Header"/>
            <w:ind w:right="-115"/>
            <w:jc w:val="right"/>
          </w:pPr>
        </w:p>
      </w:tc>
    </w:tr>
  </w:tbl>
  <w:p w14:paraId="739D1C01" w14:textId="1065982A" w:rsidR="00DE6DA6" w:rsidRDefault="00DE6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4AD9" w14:textId="0C09792B" w:rsidR="00DE6DA6" w:rsidRPr="004022CB" w:rsidRDefault="00DE6DA6" w:rsidP="004022CB">
    <w:pPr>
      <w:pStyle w:val="Header"/>
    </w:pPr>
    <w:r w:rsidRPr="004022CB">
      <w:rPr>
        <w:noProof/>
      </w:rPr>
      <mc:AlternateContent>
        <mc:Choice Requires="wps">
          <w:drawing>
            <wp:anchor distT="0" distB="0" distL="114300" distR="114300" simplePos="0" relativeHeight="251658240" behindDoc="1" locked="0" layoutInCell="1" allowOverlap="1" wp14:anchorId="4B5D190B" wp14:editId="6085A6B9">
              <wp:simplePos x="0" y="0"/>
              <wp:positionH relativeFrom="page">
                <wp:align>left</wp:align>
              </wp:positionH>
              <wp:positionV relativeFrom="page">
                <wp:align>top</wp:align>
              </wp:positionV>
              <wp:extent cx="7560000" cy="10692000"/>
              <wp:effectExtent l="0" t="0" r="317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F7F2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08955" id="Rectangle 4" o:spid="_x0000_s1026" alt="&quot;&quot;" style="position:absolute;margin-left:0;margin-top:0;width:595.3pt;height:841.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" fillcolor="#f7f2ee" stroked="f" strokeweight="2pt">
              <w10:wrap anchorx="page" anchory="page"/>
            </v:rect>
          </w:pict>
        </mc:Fallback>
      </mc:AlternateContent>
    </w:r>
    <w:r w:rsidR="00F622A6" w:rsidRPr="004022CB">
      <w:t xml:space="preserve"> </w:t>
    </w:r>
  </w:p>
  <w:p w14:paraId="7C0AF385" w14:textId="77777777" w:rsidR="00DE6DA6" w:rsidRDefault="00DE6D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E6DA6" w14:paraId="0CC96F66" w14:textId="77777777" w:rsidTr="00AF1000">
      <w:tc>
        <w:tcPr>
          <w:tcW w:w="3210" w:type="dxa"/>
        </w:tcPr>
        <w:p w14:paraId="005CE978" w14:textId="23E1B45F" w:rsidR="00DE6DA6" w:rsidRDefault="00DE6DA6" w:rsidP="00AF1000">
          <w:pPr>
            <w:pStyle w:val="Header"/>
            <w:ind w:left="-115"/>
            <w:jc w:val="left"/>
          </w:pPr>
        </w:p>
      </w:tc>
      <w:tc>
        <w:tcPr>
          <w:tcW w:w="3210" w:type="dxa"/>
        </w:tcPr>
        <w:p w14:paraId="2F251105" w14:textId="7E471BBF" w:rsidR="00DE6DA6" w:rsidRDefault="00DE6DA6" w:rsidP="00AF1000">
          <w:pPr>
            <w:pStyle w:val="Header"/>
          </w:pPr>
        </w:p>
      </w:tc>
      <w:tc>
        <w:tcPr>
          <w:tcW w:w="3210" w:type="dxa"/>
        </w:tcPr>
        <w:p w14:paraId="3121FDA6" w14:textId="45538AD0" w:rsidR="00DE6DA6" w:rsidRDefault="00DE6DA6" w:rsidP="00AF1000">
          <w:pPr>
            <w:pStyle w:val="Header"/>
            <w:ind w:right="-115"/>
            <w:jc w:val="right"/>
          </w:pPr>
        </w:p>
      </w:tc>
    </w:tr>
  </w:tbl>
  <w:p w14:paraId="62D1E1E3" w14:textId="57501EC7" w:rsidR="00DE6DA6" w:rsidRDefault="00DE6D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16B2" w14:textId="6D884D58" w:rsidR="00DE6DA6" w:rsidRDefault="00DE6DA6" w:rsidP="00754FB2">
    <w:pPr>
      <w:pStyle w:val="Header"/>
    </w:pPr>
    <w:r>
      <w:rPr>
        <w:noProof/>
      </w:rPr>
      <w:t>202</w:t>
    </w:r>
    <w:r w:rsidR="00E71919">
      <w:rPr>
        <w:noProof/>
      </w:rPr>
      <w:t>1</w:t>
    </w:r>
    <w:r>
      <w:rPr>
        <w:noProof/>
      </w:rPr>
      <w:t>/2</w:t>
    </w:r>
    <w:r w:rsidR="00E71919">
      <w:rPr>
        <w:noProof/>
      </w:rPr>
      <w:t>2</w:t>
    </w:r>
    <w:r>
      <w:rPr>
        <w:noProof/>
      </w:rPr>
      <w:t xml:space="preserve"> Annual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E6DA6" w14:paraId="5CB2886B" w14:textId="77777777" w:rsidTr="00AF1000">
      <w:tc>
        <w:tcPr>
          <w:tcW w:w="3210" w:type="dxa"/>
        </w:tcPr>
        <w:p w14:paraId="2A6ABD10" w14:textId="21DA724F" w:rsidR="00DE6DA6" w:rsidRDefault="00DE6DA6" w:rsidP="00AF1000">
          <w:pPr>
            <w:pStyle w:val="Header"/>
            <w:ind w:left="-115"/>
            <w:jc w:val="left"/>
          </w:pPr>
        </w:p>
      </w:tc>
      <w:tc>
        <w:tcPr>
          <w:tcW w:w="3210" w:type="dxa"/>
        </w:tcPr>
        <w:p w14:paraId="42797170" w14:textId="1619EC01" w:rsidR="00DE6DA6" w:rsidRDefault="00DE6DA6" w:rsidP="00AF1000">
          <w:pPr>
            <w:pStyle w:val="Header"/>
          </w:pPr>
        </w:p>
      </w:tc>
      <w:tc>
        <w:tcPr>
          <w:tcW w:w="3210" w:type="dxa"/>
        </w:tcPr>
        <w:p w14:paraId="767491BF" w14:textId="483BAA04" w:rsidR="00DE6DA6" w:rsidRDefault="00DE6DA6" w:rsidP="00AF1000">
          <w:pPr>
            <w:pStyle w:val="Header"/>
            <w:ind w:right="-115"/>
            <w:jc w:val="right"/>
          </w:pPr>
        </w:p>
      </w:tc>
    </w:tr>
  </w:tbl>
  <w:p w14:paraId="032C4973" w14:textId="04BED8EC" w:rsidR="00DE6DA6" w:rsidRDefault="00DE6D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E6DA6" w14:paraId="38A792AF" w14:textId="77777777" w:rsidTr="00AF1000">
      <w:tc>
        <w:tcPr>
          <w:tcW w:w="3210" w:type="dxa"/>
        </w:tcPr>
        <w:p w14:paraId="7C2E98F8" w14:textId="272EA2C8" w:rsidR="00DE6DA6" w:rsidRDefault="00DE6DA6" w:rsidP="00AF1000">
          <w:pPr>
            <w:pStyle w:val="Header"/>
            <w:ind w:left="-115"/>
            <w:jc w:val="left"/>
          </w:pPr>
        </w:p>
      </w:tc>
      <w:tc>
        <w:tcPr>
          <w:tcW w:w="3210" w:type="dxa"/>
        </w:tcPr>
        <w:p w14:paraId="1597150B" w14:textId="7CD065BC" w:rsidR="00DE6DA6" w:rsidRDefault="00DE6DA6" w:rsidP="00AF1000">
          <w:pPr>
            <w:pStyle w:val="Header"/>
          </w:pPr>
        </w:p>
      </w:tc>
      <w:tc>
        <w:tcPr>
          <w:tcW w:w="3210" w:type="dxa"/>
        </w:tcPr>
        <w:p w14:paraId="16B89B50" w14:textId="4B953021" w:rsidR="00DE6DA6" w:rsidRDefault="00DE6DA6" w:rsidP="00AF1000">
          <w:pPr>
            <w:pStyle w:val="Header"/>
            <w:ind w:right="-115"/>
            <w:jc w:val="right"/>
          </w:pPr>
        </w:p>
      </w:tc>
    </w:tr>
  </w:tbl>
  <w:p w14:paraId="0913F2C6" w14:textId="3097D334" w:rsidR="00DE6DA6" w:rsidRDefault="00DE6D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E6DA6" w14:paraId="05D767CD" w14:textId="77777777" w:rsidTr="00AF1000">
      <w:tc>
        <w:tcPr>
          <w:tcW w:w="3210" w:type="dxa"/>
        </w:tcPr>
        <w:p w14:paraId="4ADC1267" w14:textId="676CE251" w:rsidR="00DE6DA6" w:rsidRDefault="00DE6DA6" w:rsidP="00AF1000">
          <w:pPr>
            <w:pStyle w:val="Header"/>
            <w:ind w:left="-115"/>
            <w:jc w:val="left"/>
          </w:pPr>
        </w:p>
      </w:tc>
      <w:tc>
        <w:tcPr>
          <w:tcW w:w="3210" w:type="dxa"/>
        </w:tcPr>
        <w:p w14:paraId="1EDE2592" w14:textId="34D89337" w:rsidR="00DE6DA6" w:rsidRDefault="00DE6DA6" w:rsidP="00AF1000">
          <w:pPr>
            <w:pStyle w:val="Header"/>
          </w:pPr>
        </w:p>
      </w:tc>
      <w:tc>
        <w:tcPr>
          <w:tcW w:w="3210" w:type="dxa"/>
        </w:tcPr>
        <w:p w14:paraId="2518074F" w14:textId="64845BEF" w:rsidR="00DE6DA6" w:rsidRDefault="00DE6DA6" w:rsidP="00AF1000">
          <w:pPr>
            <w:pStyle w:val="Header"/>
            <w:ind w:right="-115"/>
            <w:jc w:val="right"/>
          </w:pPr>
        </w:p>
      </w:tc>
    </w:tr>
  </w:tbl>
  <w:p w14:paraId="4430811C" w14:textId="6E42EC09" w:rsidR="00DE6DA6" w:rsidRDefault="00DE6D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E3DA" w14:textId="2728E33C" w:rsidR="008A0F93" w:rsidRDefault="008A0F93" w:rsidP="00754FB2">
    <w:pPr>
      <w:pStyle w:val="Header"/>
    </w:pPr>
    <w:r w:rsidRPr="003931BB">
      <w:rPr>
        <w:noProof/>
      </w:rPr>
      <mc:AlternateContent>
        <mc:Choice Requires="wps">
          <w:drawing>
            <wp:anchor distT="0" distB="0" distL="114300" distR="114300" simplePos="0" relativeHeight="251660288" behindDoc="1" locked="0" layoutInCell="1" allowOverlap="1" wp14:anchorId="66A241BF" wp14:editId="6FD1EF13">
              <wp:simplePos x="0" y="0"/>
              <wp:positionH relativeFrom="page">
                <wp:align>right</wp:align>
              </wp:positionH>
              <wp:positionV relativeFrom="page">
                <wp:align>top</wp:align>
              </wp:positionV>
              <wp:extent cx="7560000" cy="10944225"/>
              <wp:effectExtent l="0" t="0" r="3175" b="952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944225"/>
                      </a:xfrm>
                      <a:prstGeom prst="rect">
                        <a:avLst/>
                      </a:prstGeom>
                      <a:solidFill>
                        <a:srgbClr val="EBF0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AAB21" id="Rectangle 9" o:spid="_x0000_s1026" alt="&quot;&quot;" style="position:absolute;margin-left:544.1pt;margin-top:0;width:595.3pt;height:861.75pt;z-index:-25165619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" fillcolor="#ebf0e9" stroked="f" strokeweight="2pt">
              <w10:wrap anchorx="page" anchory="page"/>
            </v:rect>
          </w:pict>
        </mc:Fallback>
      </mc:AlternateContent>
    </w:r>
    <w:r>
      <w:rPr>
        <w:noProof/>
      </w:rPr>
      <w:t>2021/22 Annual Report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DE6DA6" w14:paraId="61D0D563" w14:textId="77777777" w:rsidTr="00AF1000">
      <w:tc>
        <w:tcPr>
          <w:tcW w:w="4855" w:type="dxa"/>
        </w:tcPr>
        <w:p w14:paraId="77738741" w14:textId="0CD77035" w:rsidR="00DE6DA6" w:rsidRDefault="00DE6DA6" w:rsidP="00AF1000">
          <w:pPr>
            <w:pStyle w:val="Header"/>
            <w:ind w:left="-115"/>
            <w:jc w:val="left"/>
          </w:pPr>
        </w:p>
      </w:tc>
      <w:tc>
        <w:tcPr>
          <w:tcW w:w="4855" w:type="dxa"/>
        </w:tcPr>
        <w:p w14:paraId="50D7863F" w14:textId="1EA0561B" w:rsidR="00DE6DA6" w:rsidRDefault="00DE6DA6" w:rsidP="00AF1000">
          <w:pPr>
            <w:pStyle w:val="Header"/>
          </w:pPr>
        </w:p>
      </w:tc>
      <w:tc>
        <w:tcPr>
          <w:tcW w:w="4855" w:type="dxa"/>
        </w:tcPr>
        <w:p w14:paraId="22FFBB3B" w14:textId="3ABDBB73" w:rsidR="00DE6DA6" w:rsidRDefault="00DE6DA6" w:rsidP="00AF1000">
          <w:pPr>
            <w:pStyle w:val="Header"/>
            <w:ind w:right="-115"/>
            <w:jc w:val="right"/>
          </w:pPr>
        </w:p>
      </w:tc>
    </w:tr>
  </w:tbl>
  <w:p w14:paraId="3776F282" w14:textId="7212BE10" w:rsidR="00DE6DA6" w:rsidRDefault="00DE6DA6">
    <w:pPr>
      <w:pStyle w:val="Header"/>
    </w:pPr>
  </w:p>
</w:hdr>
</file>

<file path=word/intelligence2.xml><?xml version="1.0" encoding="utf-8"?>
<int2:intelligence xmlns:int2="http://schemas.microsoft.com/office/intelligence/2020/intelligence" xmlns:oel="http://schemas.microsoft.com/office/2019/extlst">
  <int2:observations>
    <int2:textHash int2:hashCode="8c74IRXfixJOkO" int2:id="4WYW4MTZ">
      <int2:state int2:value="Rejected" int2:type="LegacyProofing"/>
    </int2:textHash>
    <int2:textHash int2:hashCode="vTlehpXjJasJs+" int2:id="LkcEnrej">
      <int2:state int2:value="Rejected" int2:type="LegacyProofing"/>
    </int2:textHash>
    <int2:textHash int2:hashCode="QcBM3MB39mKeLt" int2:id="i6vf2flw">
      <int2:state int2:value="Rejected" int2:type="LegacyProofing"/>
    </int2:textHash>
    <int2:textHash int2:hashCode="tclJcnpU4pR5ge" int2:id="u0vp6hOy">
      <int2:state int2:value="Rejected" int2:type="LegacyProofing"/>
    </int2:textHash>
    <int2:textHash int2:hashCode="WRRU36icWZkxfn" int2:id="uweWzyzE">
      <int2:state int2:value="Rejected" int2:type="LegacyProofing"/>
    </int2:textHash>
    <int2:bookmark int2:bookmarkName="_Int_TpaAoQVQ" int2:invalidationBookmarkName="" int2:hashCode="xVlfmoK0f5FY4q" int2:id="1nkkb5ND">
      <int2:state int2:value="Rejected" int2:type="AugLoop_Text_Critique"/>
    </int2:bookmark>
    <int2:bookmark int2:bookmarkName="_Int_coV0LFfy" int2:invalidationBookmarkName="" int2:hashCode="x9KnX/j+9088/+" int2:id="2SJYcuL8">
      <int2:state int2:value="Rejected" int2:type="AugLoop_Text_Critique"/>
    </int2:bookmark>
    <int2:bookmark int2:bookmarkName="_Int_m6noKyQG" int2:invalidationBookmarkName="" int2:hashCode="qOYBLkq47XusKL" int2:id="2gftkT28">
      <int2:state int2:value="Rejected" int2:type="AugLoop_Text_Critique"/>
    </int2:bookmark>
    <int2:bookmark int2:bookmarkName="_Int_9gsGkILM" int2:invalidationBookmarkName="" int2:hashCode="2RC5LzvfTKRyCu" int2:id="5GvJKIfN">
      <int2:state int2:value="Rejected" int2:type="AugLoop_Text_Critique"/>
    </int2:bookmark>
    <int2:bookmark int2:bookmarkName="_Int_VFU7VoJS" int2:invalidationBookmarkName="" int2:hashCode="qF8YJhwGiPON1A" int2:id="6Gcm6nZM">
      <int2:state int2:value="Rejected" int2:type="AugLoop_Text_Critique"/>
    </int2:bookmark>
    <int2:bookmark int2:bookmarkName="_Int_ZhxOxsF6" int2:invalidationBookmarkName="" int2:hashCode="skVk2nBGlKcct2" int2:id="9ci4WFxY">
      <int2:state int2:value="Rejected" int2:type="AugLoop_Text_Critique"/>
    </int2:bookmark>
    <int2:bookmark int2:bookmarkName="_Int_QhQyFhVY" int2:invalidationBookmarkName="" int2:hashCode="RoHRJMxsS3O6q/" int2:id="AwiNpRcm">
      <int2:state int2:value="Rejected" int2:type="AugLoop_Text_Critique"/>
    </int2:bookmark>
    <int2:bookmark int2:bookmarkName="_Int_xU09h193" int2:invalidationBookmarkName="" int2:hashCode="sV9qGHMWYPR+rU" int2:id="BztOQPYy">
      <int2:state int2:value="Rejected" int2:type="AugLoop_Text_Critique"/>
    </int2:bookmark>
    <int2:bookmark int2:bookmarkName="_Int_custxRNr" int2:invalidationBookmarkName="" int2:hashCode="6X/4wpXdfDElP/" int2:id="DLf4qPo7">
      <int2:state int2:value="Rejected" int2:type="AugLoop_Text_Critique"/>
    </int2:bookmark>
    <int2:bookmark int2:bookmarkName="_Int_uRxTzs7M" int2:invalidationBookmarkName="" int2:hashCode="SyDlj8g609TV2I" int2:id="GDnaapId">
      <int2:state int2:value="Rejected" int2:type="AugLoop_Text_Critique"/>
    </int2:bookmark>
    <int2:bookmark int2:bookmarkName="_Int_ddqKwpOp" int2:invalidationBookmarkName="" int2:hashCode="63DR/N+Cb9qJb5" int2:id="HfR93X4G">
      <int2:state int2:value="Rejected" int2:type="AugLoop_Text_Critique"/>
    </int2:bookmark>
    <int2:bookmark int2:bookmarkName="_Int_RBu9YLNN" int2:invalidationBookmarkName="" int2:hashCode="QnFif08L72EEqV" int2:id="NJEN159r">
      <int2:state int2:value="Rejected" int2:type="LegacyProofing"/>
    </int2:bookmark>
    <int2:bookmark int2:bookmarkName="_Int_gwG8uekJ" int2:invalidationBookmarkName="" int2:hashCode="nLu4f/d/AP+zg6" int2:id="NjKE8lMC"/>
    <int2:bookmark int2:bookmarkName="_Int_0NUCi169" int2:invalidationBookmarkName="" int2:hashCode="yxFRonAZhQmkJp" int2:id="OXLs5Dur">
      <int2:state int2:value="Rejected" int2:type="AugLoop_Text_Critique"/>
    </int2:bookmark>
    <int2:bookmark int2:bookmarkName="_Int_UCyXSSnk" int2:invalidationBookmarkName="" int2:hashCode="F4sS21e/kD4sfa" int2:id="RvNXhyJm">
      <int2:state int2:value="Rejected" int2:type="AugLoop_Text_Critique"/>
    </int2:bookmark>
    <int2:bookmark int2:bookmarkName="_Int_8Oh0bkFA" int2:invalidationBookmarkName="" int2:hashCode="RoHRJMxsS3O6q/" int2:id="SOzASmr9">
      <int2:state int2:value="Rejected" int2:type="AugLoop_Text_Critique"/>
    </int2:bookmark>
    <int2:bookmark int2:bookmarkName="_Int_Nbq3nkD6" int2:invalidationBookmarkName="" int2:hashCode="PrxZkmnmlOVOvF" int2:id="SQUu7dt2">
      <int2:state int2:value="Rejected" int2:type="AugLoop_Text_Critique"/>
    </int2:bookmark>
    <int2:bookmark int2:bookmarkName="_Int_bMvL7cuN" int2:invalidationBookmarkName="" int2:hashCode="RoHRJMxsS3O6q/" int2:id="SUE2xMbn">
      <int2:state int2:value="Rejected" int2:type="AugLoop_Text_Critique"/>
    </int2:bookmark>
    <int2:bookmark int2:bookmarkName="_Int_gl7Is7Wu" int2:invalidationBookmarkName="" int2:hashCode="aJEbnAIbafiZ8P" int2:id="UgATvKK1"/>
    <int2:bookmark int2:bookmarkName="_Int_deEbOiuF" int2:invalidationBookmarkName="" int2:hashCode="OOZ+frJlm2D3lP" int2:id="VGpGAcio">
      <int2:state int2:value="Rejected" int2:type="AugLoop_Text_Critique"/>
    </int2:bookmark>
    <int2:bookmark int2:bookmarkName="_Int_QGHx7CvD" int2:invalidationBookmarkName="" int2:hashCode="6X/4wpXdfDElP/" int2:id="VqVFIFLL">
      <int2:state int2:value="Rejected" int2:type="AugLoop_Text_Critique"/>
    </int2:bookmark>
    <int2:bookmark int2:bookmarkName="_Int_aBvE12gy" int2:invalidationBookmarkName="" int2:hashCode="a5G09umQiNgtKn" int2:id="WadQZCgZ">
      <int2:state int2:value="Rejected" int2:type="AugLoop_Text_Critique"/>
    </int2:bookmark>
    <int2:bookmark int2:bookmarkName="_Int_99Lp37ma" int2:invalidationBookmarkName="" int2:hashCode="gtUNkELeyxdYlJ" int2:id="ZfK2rk82">
      <int2:state int2:value="Rejected" int2:type="AugLoop_Text_Critique"/>
    </int2:bookmark>
    <int2:bookmark int2:bookmarkName="_Int_ReTxD7cu" int2:invalidationBookmarkName="" int2:hashCode="ExJgy/uwyCH46u" int2:id="a7F6kTWS">
      <int2:state int2:value="Rejected" int2:type="AugLoop_Text_Critique"/>
    </int2:bookmark>
    <int2:bookmark int2:bookmarkName="_Int_OhkfQgK3" int2:invalidationBookmarkName="" int2:hashCode="/A3b5J0OyuIOxZ" int2:id="diuVi9j7">
      <int2:state int2:value="Rejected" int2:type="AugLoop_Text_Critique"/>
    </int2:bookmark>
    <int2:bookmark int2:bookmarkName="_Int_Cy4gXOw5" int2:invalidationBookmarkName="" int2:hashCode="Gr5gZKri76AGQw" int2:id="eQTMXF8a">
      <int2:state int2:value="Rejected" int2:type="AugLoop_Text_Critique"/>
    </int2:bookmark>
    <int2:bookmark int2:bookmarkName="_Int_JsAmyzLk" int2:invalidationBookmarkName="" int2:hashCode="SyDlj8g609TV2I" int2:id="fjgjr3xw">
      <int2:state int2:value="Rejected" int2:type="AugLoop_Text_Critique"/>
    </int2:bookmark>
    <int2:bookmark int2:bookmarkName="_Int_kFm6szpG" int2:invalidationBookmarkName="" int2:hashCode="kYux5K1TaHY6qV" int2:id="ikw5hFe6">
      <int2:state int2:value="Rejected" int2:type="AugLoop_Text_Critique"/>
    </int2:bookmark>
    <int2:bookmark int2:bookmarkName="_Int_HV5wtCEh" int2:invalidationBookmarkName="" int2:hashCode="tJ3laI9+qR6hF4" int2:id="j1vjwGZS">
      <int2:state int2:value="Rejected" int2:type="AugLoop_Text_Critique"/>
    </int2:bookmark>
    <int2:bookmark int2:bookmarkName="_Int_pyp8cqnk" int2:invalidationBookmarkName="" int2:hashCode="6X/4wpXdfDElP/" int2:id="jVDtCezc">
      <int2:state int2:value="Rejected" int2:type="AugLoop_Text_Critique"/>
    </int2:bookmark>
    <int2:bookmark int2:bookmarkName="_Int_1yKIOgYg" int2:invalidationBookmarkName="" int2:hashCode="cXipBTUY/xxeQB" int2:id="mEb8au73"/>
    <int2:bookmark int2:bookmarkName="_Int_yity9vhW" int2:invalidationBookmarkName="" int2:hashCode="DHoCBkjzSOqxmL" int2:id="mNU14edP">
      <int2:state int2:value="Rejected" int2:type="AugLoop_Text_Critique"/>
    </int2:bookmark>
    <int2:bookmark int2:bookmarkName="_Int_bMK3A6YS" int2:invalidationBookmarkName="" int2:hashCode="PeUh02GRVekij4" int2:id="nOtMVSgb">
      <int2:state int2:value="Rejected" int2:type="LegacyProofing"/>
    </int2:bookmark>
    <int2:bookmark int2:bookmarkName="_Int_yFXE0n7R" int2:invalidationBookmarkName="" int2:hashCode="RoHRJMxsS3O6q/" int2:id="nUVxL6fu"/>
    <int2:bookmark int2:bookmarkName="_Int_ezrcU0GN" int2:invalidationBookmarkName="" int2:hashCode="5E7KMl5sxfIPS2" int2:id="nqQmLBMR">
      <int2:state int2:value="Rejected" int2:type="AugLoop_Text_Critique"/>
    </int2:bookmark>
    <int2:bookmark int2:bookmarkName="_Int_y5DhvF0j" int2:invalidationBookmarkName="" int2:hashCode="RoHRJMxsS3O6q/" int2:id="nt9Hy23n"/>
    <int2:bookmark int2:bookmarkName="_Int_VHv6J6IB" int2:invalidationBookmarkName="" int2:hashCode="XD0P6WpqapPbiy" int2:id="os5QzPGn">
      <int2:state int2:value="Rejected" int2:type="AugLoop_Text_Critique"/>
    </int2:bookmark>
    <int2:bookmark int2:bookmarkName="_Int_EcHrzHO8" int2:invalidationBookmarkName="" int2:hashCode="qY91EgFGk6qvb+" int2:id="p71tqb4L">
      <int2:state int2:value="Rejected" int2:type="AugLoop_Text_Critique"/>
    </int2:bookmark>
    <int2:bookmark int2:bookmarkName="_Int_0iw1MyEq" int2:invalidationBookmarkName="" int2:hashCode="0lXQ0GySJQ8tJA" int2:id="rS3ptgh0"/>
    <int2:bookmark int2:bookmarkName="_Int_VcqxRUxB" int2:invalidationBookmarkName="" int2:hashCode="QnFif08L72EEqV" int2:id="sFEb1jFp">
      <int2:state int2:value="Rejected" int2:type="LegacyProofing"/>
    </int2:bookmark>
    <int2:bookmark int2:bookmarkName="_Int_jwOs9Yvm" int2:invalidationBookmarkName="" int2:hashCode="Gr5gZKri76AGQw" int2:id="tb78iIjO">
      <int2:state int2:value="Rejected" int2:type="AugLoop_Text_Critique"/>
    </int2:bookmark>
    <int2:bookmark int2:bookmarkName="_Int_7fzQuaXh" int2:invalidationBookmarkName="" int2:hashCode="MhhRGNlKGEDvig" int2:id="ubDG5uK5">
      <int2:state int2:value="Rejected" int2:type="AugLoop_Text_Critique"/>
    </int2:bookmark>
    <int2:bookmark int2:bookmarkName="_Int_bAqNbFKw" int2:invalidationBookmarkName="" int2:hashCode="SMBfmD/VsLz7Xv" int2:id="vA0OpiwZ">
      <int2:state int2:value="Rejected" int2:type="AugLoop_Text_Critique"/>
    </int2:bookmark>
    <int2:bookmark int2:bookmarkName="_Int_rxLRXcRW" int2:invalidationBookmarkName="" int2:hashCode="RoHRJMxsS3O6q/" int2:id="vmhuOwUE"/>
    <int2:bookmark int2:bookmarkName="_Int_S3QasU0X" int2:invalidationBookmarkName="" int2:hashCode="/0kqg+5y1TThKj" int2:id="vxakzmdQ"/>
    <int2:bookmark int2:bookmarkName="_Int_JMZ9vYuA" int2:invalidationBookmarkName="" int2:hashCode="2gbw17agUDL81j" int2:id="y9xuMNLs">
      <int2:state int2:value="Rejected" int2:type="AugLoop_Text_Critique"/>
    </int2:bookmark>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EBC592"/>
    <w:multiLevelType w:val="hybridMultilevel"/>
    <w:tmpl w:val="ED19B5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CA2A2E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A5346B"/>
    <w:multiLevelType w:val="hybridMultilevel"/>
    <w:tmpl w:val="3C2A6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B3CA3"/>
    <w:multiLevelType w:val="hybridMultilevel"/>
    <w:tmpl w:val="EFC8781C"/>
    <w:lvl w:ilvl="0" w:tplc="02AE13D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227D7"/>
    <w:multiLevelType w:val="hybridMultilevel"/>
    <w:tmpl w:val="46C6AE18"/>
    <w:lvl w:ilvl="0" w:tplc="4AD8C76C">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6" w15:restartNumberingAfterBreak="0">
    <w:nsid w:val="31072156"/>
    <w:multiLevelType w:val="multilevel"/>
    <w:tmpl w:val="0D282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EF749A"/>
    <w:multiLevelType w:val="hybridMultilevel"/>
    <w:tmpl w:val="0EEEFF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5A693B2F"/>
    <w:multiLevelType w:val="hybridMultilevel"/>
    <w:tmpl w:val="3954CCCA"/>
    <w:lvl w:ilvl="0" w:tplc="20ACCC84">
      <w:numFmt w:val="bullet"/>
      <w:pStyle w:val="HighlightBullet"/>
      <w:lvlText w:val="–"/>
      <w:lvlJc w:val="left"/>
      <w:pPr>
        <w:ind w:left="360" w:hanging="360"/>
      </w:pPr>
      <w:rPr>
        <w:rFonts w:ascii="Arial" w:hAnsi="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9" w15:restartNumberingAfterBreak="0">
    <w:nsid w:val="5ED01D74"/>
    <w:multiLevelType w:val="hybridMultilevel"/>
    <w:tmpl w:val="4CF49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4D13F86"/>
    <w:multiLevelType w:val="multilevel"/>
    <w:tmpl w:val="4A6A2776"/>
    <w:lvl w:ilvl="0">
      <w:start w:val="1"/>
      <w:numFmt w:val="decimal"/>
      <w:pStyle w:val="NumberH1"/>
      <w:suff w:val="space"/>
      <w:lvlText w:val="%1."/>
      <w:lvlJc w:val="left"/>
      <w:pPr>
        <w:ind w:left="0" w:firstLine="0"/>
      </w:pPr>
      <w:rPr>
        <w:rFonts w:hint="default"/>
      </w:rPr>
    </w:lvl>
    <w:lvl w:ilvl="1">
      <w:start w:val="1"/>
      <w:numFmt w:val="decimal"/>
      <w:pStyle w:val="NumberH2"/>
      <w:suff w:val="space"/>
      <w:lvlText w:val="%1.%2."/>
      <w:lvlJc w:val="left"/>
      <w:pPr>
        <w:ind w:left="0" w:firstLine="0"/>
      </w:pPr>
      <w:rPr>
        <w:rFonts w:hint="default"/>
      </w:rPr>
    </w:lvl>
    <w:lvl w:ilvl="2">
      <w:start w:val="1"/>
      <w:numFmt w:val="decimal"/>
      <w:pStyle w:val="Number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787E4D88"/>
    <w:multiLevelType w:val="hybridMultilevel"/>
    <w:tmpl w:val="29E47CF8"/>
    <w:lvl w:ilvl="0" w:tplc="A1502864">
      <w:start w:val="1"/>
      <w:numFmt w:val="bullet"/>
      <w:lvlText w:val="–"/>
      <w:lvlJc w:val="left"/>
      <w:pPr>
        <w:ind w:left="360" w:hanging="360"/>
      </w:pPr>
      <w:rPr>
        <w:rFonts w:ascii="Arial" w:hAnsi="Arial" w:hint="default"/>
        <w:color w:val="auto"/>
      </w:rPr>
    </w:lvl>
    <w:lvl w:ilvl="1" w:tplc="E960A4C2">
      <w:start w:val="1"/>
      <w:numFmt w:val="bullet"/>
      <w:pStyle w:val="ListBullet2"/>
      <w:lvlText w:val="–"/>
      <w:lvlJc w:val="left"/>
      <w:pPr>
        <w:ind w:left="720" w:hanging="360"/>
      </w:pPr>
      <w:rPr>
        <w:rFonts w:ascii="Arial" w:hAnsi="Arial" w:hint="default"/>
        <w:color w:val="auto"/>
      </w:rPr>
    </w:lvl>
    <w:lvl w:ilvl="2" w:tplc="2CBC8402">
      <w:start w:val="1"/>
      <w:numFmt w:val="bullet"/>
      <w:pStyle w:val="ListBullet3"/>
      <w:lvlText w:val="–"/>
      <w:lvlJc w:val="left"/>
      <w:pPr>
        <w:ind w:left="1080" w:hanging="360"/>
      </w:pPr>
      <w:rPr>
        <w:rFonts w:ascii="Arial" w:hAnsi="Arial" w:hint="default"/>
        <w:color w:val="auto"/>
      </w:rPr>
    </w:lvl>
    <w:lvl w:ilvl="3" w:tplc="C7BE6B5E">
      <w:start w:val="1"/>
      <w:numFmt w:val="bullet"/>
      <w:pStyle w:val="ListBullet4"/>
      <w:lvlText w:val="–"/>
      <w:lvlJc w:val="left"/>
      <w:pPr>
        <w:ind w:left="1440" w:hanging="360"/>
      </w:pPr>
      <w:rPr>
        <w:rFonts w:ascii="Arial" w:hAnsi="Arial" w:hint="default"/>
        <w:color w:val="auto"/>
      </w:rPr>
    </w:lvl>
    <w:lvl w:ilvl="4" w:tplc="5F907474">
      <w:start w:val="1"/>
      <w:numFmt w:val="bullet"/>
      <w:pStyle w:val="ListBullet5"/>
      <w:lvlText w:val="–"/>
      <w:lvlJc w:val="left"/>
      <w:pPr>
        <w:ind w:left="1800" w:hanging="360"/>
      </w:pPr>
      <w:rPr>
        <w:rFonts w:ascii="Arial" w:hAnsi="Arial" w:hint="default"/>
        <w:color w:val="auto"/>
      </w:rPr>
    </w:lvl>
    <w:lvl w:ilvl="5" w:tplc="06A8A57A">
      <w:start w:val="1"/>
      <w:numFmt w:val="bullet"/>
      <w:lvlText w:val="–"/>
      <w:lvlJc w:val="left"/>
      <w:pPr>
        <w:ind w:left="2160" w:hanging="360"/>
      </w:pPr>
      <w:rPr>
        <w:rFonts w:ascii="Arial" w:hAnsi="Arial" w:hint="default"/>
        <w:color w:val="auto"/>
      </w:rPr>
    </w:lvl>
    <w:lvl w:ilvl="6" w:tplc="D3202F38">
      <w:start w:val="1"/>
      <w:numFmt w:val="bullet"/>
      <w:lvlText w:val="–"/>
      <w:lvlJc w:val="left"/>
      <w:pPr>
        <w:ind w:left="2520" w:hanging="360"/>
      </w:pPr>
      <w:rPr>
        <w:rFonts w:ascii="Arial" w:hAnsi="Arial" w:hint="default"/>
        <w:color w:val="auto"/>
      </w:rPr>
    </w:lvl>
    <w:lvl w:ilvl="7" w:tplc="D5B872A0">
      <w:start w:val="1"/>
      <w:numFmt w:val="bullet"/>
      <w:lvlText w:val="–"/>
      <w:lvlJc w:val="left"/>
      <w:pPr>
        <w:ind w:left="2880" w:hanging="360"/>
      </w:pPr>
      <w:rPr>
        <w:rFonts w:ascii="Arial" w:hAnsi="Arial" w:hint="default"/>
        <w:color w:val="auto"/>
      </w:rPr>
    </w:lvl>
    <w:lvl w:ilvl="8" w:tplc="01904294">
      <w:start w:val="1"/>
      <w:numFmt w:val="bullet"/>
      <w:lvlText w:val="–"/>
      <w:lvlJc w:val="left"/>
      <w:pPr>
        <w:ind w:left="3240" w:hanging="360"/>
      </w:pPr>
      <w:rPr>
        <w:rFonts w:ascii="Arial" w:hAnsi="Arial" w:hint="default"/>
        <w:color w:val="auto"/>
      </w:rPr>
    </w:lvl>
  </w:abstractNum>
  <w:abstractNum w:abstractNumId="13" w15:restartNumberingAfterBreak="0">
    <w:nsid w:val="79F62ED0"/>
    <w:multiLevelType w:val="multilevel"/>
    <w:tmpl w:val="A0AC91CC"/>
    <w:lvl w:ilvl="0">
      <w:start w:val="1"/>
      <w:numFmt w:val="decimal"/>
      <w:pStyle w:val="Caption"/>
      <w:suff w:val="space"/>
      <w:lvlText w:val="Figu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0"/>
  </w:num>
  <w:num w:numId="3">
    <w:abstractNumId w:val="5"/>
  </w:num>
  <w:num w:numId="4">
    <w:abstractNumId w:val="11"/>
  </w:num>
  <w:num w:numId="5">
    <w:abstractNumId w:val="8"/>
  </w:num>
  <w:num w:numId="6">
    <w:abstractNumId w:val="13"/>
  </w:num>
  <w:num w:numId="7">
    <w:abstractNumId w:val="2"/>
  </w:num>
  <w:num w:numId="8">
    <w:abstractNumId w:val="9"/>
  </w:num>
  <w:num w:numId="9">
    <w:abstractNumId w:val="12"/>
  </w:num>
  <w:num w:numId="10">
    <w:abstractNumId w:val="1"/>
  </w:num>
  <w:num w:numId="11">
    <w:abstractNumId w:val="7"/>
  </w:num>
  <w:num w:numId="12">
    <w:abstractNumId w:val="0"/>
  </w:num>
  <w:num w:numId="13">
    <w:abstractNumId w:val="3"/>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357"/>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1tzAzM7UwMzIxNzFW0lEKTi0uzszPAymwqAUAhWEzFywAAAA="/>
  </w:docVars>
  <w:rsids>
    <w:rsidRoot w:val="00FA3EB8"/>
    <w:rsid w:val="0000172B"/>
    <w:rsid w:val="000023A3"/>
    <w:rsid w:val="0000266D"/>
    <w:rsid w:val="000032F7"/>
    <w:rsid w:val="0000350E"/>
    <w:rsid w:val="000036C8"/>
    <w:rsid w:val="0000441C"/>
    <w:rsid w:val="00005207"/>
    <w:rsid w:val="00005C9A"/>
    <w:rsid w:val="00006233"/>
    <w:rsid w:val="0000668D"/>
    <w:rsid w:val="0000709B"/>
    <w:rsid w:val="000106BF"/>
    <w:rsid w:val="000110C7"/>
    <w:rsid w:val="00012205"/>
    <w:rsid w:val="00012A1A"/>
    <w:rsid w:val="000131A6"/>
    <w:rsid w:val="000136A5"/>
    <w:rsid w:val="0001395D"/>
    <w:rsid w:val="00013E33"/>
    <w:rsid w:val="0001485A"/>
    <w:rsid w:val="00014963"/>
    <w:rsid w:val="0001511D"/>
    <w:rsid w:val="0001522F"/>
    <w:rsid w:val="00015555"/>
    <w:rsid w:val="00015D61"/>
    <w:rsid w:val="00015EEC"/>
    <w:rsid w:val="00016B96"/>
    <w:rsid w:val="00016ED3"/>
    <w:rsid w:val="00017AFF"/>
    <w:rsid w:val="00017C79"/>
    <w:rsid w:val="00020721"/>
    <w:rsid w:val="00020ECA"/>
    <w:rsid w:val="0002234B"/>
    <w:rsid w:val="00022E4B"/>
    <w:rsid w:val="00022F85"/>
    <w:rsid w:val="0002310A"/>
    <w:rsid w:val="0002409E"/>
    <w:rsid w:val="00024813"/>
    <w:rsid w:val="00024DCE"/>
    <w:rsid w:val="00026185"/>
    <w:rsid w:val="0002621B"/>
    <w:rsid w:val="000264E7"/>
    <w:rsid w:val="00027399"/>
    <w:rsid w:val="000279F4"/>
    <w:rsid w:val="00027A81"/>
    <w:rsid w:val="00027B9A"/>
    <w:rsid w:val="0003008B"/>
    <w:rsid w:val="00030335"/>
    <w:rsid w:val="00031D70"/>
    <w:rsid w:val="00032827"/>
    <w:rsid w:val="00032FBE"/>
    <w:rsid w:val="000332FF"/>
    <w:rsid w:val="0003405C"/>
    <w:rsid w:val="00034AFD"/>
    <w:rsid w:val="00034B48"/>
    <w:rsid w:val="00036299"/>
    <w:rsid w:val="000369EA"/>
    <w:rsid w:val="00036CA7"/>
    <w:rsid w:val="00036ECC"/>
    <w:rsid w:val="00036FE5"/>
    <w:rsid w:val="00037344"/>
    <w:rsid w:val="000376A6"/>
    <w:rsid w:val="00037DE5"/>
    <w:rsid w:val="0004009C"/>
    <w:rsid w:val="00040411"/>
    <w:rsid w:val="00040A7D"/>
    <w:rsid w:val="00040AEA"/>
    <w:rsid w:val="00040C33"/>
    <w:rsid w:val="00041055"/>
    <w:rsid w:val="0004147D"/>
    <w:rsid w:val="00041650"/>
    <w:rsid w:val="00041DF8"/>
    <w:rsid w:val="00043188"/>
    <w:rsid w:val="0004327A"/>
    <w:rsid w:val="0004418E"/>
    <w:rsid w:val="0004464E"/>
    <w:rsid w:val="00044DE8"/>
    <w:rsid w:val="000454C7"/>
    <w:rsid w:val="000456A2"/>
    <w:rsid w:val="00045C4C"/>
    <w:rsid w:val="00045FBC"/>
    <w:rsid w:val="000502A6"/>
    <w:rsid w:val="000502EA"/>
    <w:rsid w:val="00050875"/>
    <w:rsid w:val="000517D7"/>
    <w:rsid w:val="00051F2C"/>
    <w:rsid w:val="00052845"/>
    <w:rsid w:val="00053F80"/>
    <w:rsid w:val="0005455D"/>
    <w:rsid w:val="000548B9"/>
    <w:rsid w:val="00055C51"/>
    <w:rsid w:val="00056BC0"/>
    <w:rsid w:val="0005728F"/>
    <w:rsid w:val="000574EC"/>
    <w:rsid w:val="00060071"/>
    <w:rsid w:val="00060688"/>
    <w:rsid w:val="00061146"/>
    <w:rsid w:val="00061B61"/>
    <w:rsid w:val="00062D01"/>
    <w:rsid w:val="000635BC"/>
    <w:rsid w:val="0006389A"/>
    <w:rsid w:val="00064008"/>
    <w:rsid w:val="00064E44"/>
    <w:rsid w:val="00066589"/>
    <w:rsid w:val="00066670"/>
    <w:rsid w:val="00066DE2"/>
    <w:rsid w:val="00067172"/>
    <w:rsid w:val="00067268"/>
    <w:rsid w:val="00067650"/>
    <w:rsid w:val="00067CDC"/>
    <w:rsid w:val="000704D8"/>
    <w:rsid w:val="00070773"/>
    <w:rsid w:val="00070C8C"/>
    <w:rsid w:val="00072658"/>
    <w:rsid w:val="0007317C"/>
    <w:rsid w:val="000735E4"/>
    <w:rsid w:val="00074222"/>
    <w:rsid w:val="00074511"/>
    <w:rsid w:val="0007542A"/>
    <w:rsid w:val="00075F99"/>
    <w:rsid w:val="000760F4"/>
    <w:rsid w:val="000765C4"/>
    <w:rsid w:val="00076CEB"/>
    <w:rsid w:val="00076F6F"/>
    <w:rsid w:val="000771C6"/>
    <w:rsid w:val="00077504"/>
    <w:rsid w:val="00077A57"/>
    <w:rsid w:val="00077BBA"/>
    <w:rsid w:val="000800E8"/>
    <w:rsid w:val="0008071C"/>
    <w:rsid w:val="00081EB8"/>
    <w:rsid w:val="00082C79"/>
    <w:rsid w:val="000837F0"/>
    <w:rsid w:val="00084FC6"/>
    <w:rsid w:val="00085808"/>
    <w:rsid w:val="00085FF1"/>
    <w:rsid w:val="00086729"/>
    <w:rsid w:val="00086DBC"/>
    <w:rsid w:val="00090144"/>
    <w:rsid w:val="000910FB"/>
    <w:rsid w:val="00091888"/>
    <w:rsid w:val="000925B9"/>
    <w:rsid w:val="000931C6"/>
    <w:rsid w:val="00093D75"/>
    <w:rsid w:val="000940B3"/>
    <w:rsid w:val="00094812"/>
    <w:rsid w:val="00094D00"/>
    <w:rsid w:val="00095392"/>
    <w:rsid w:val="000970E5"/>
    <w:rsid w:val="000A0F07"/>
    <w:rsid w:val="000A18A6"/>
    <w:rsid w:val="000A1CF2"/>
    <w:rsid w:val="000A1EF9"/>
    <w:rsid w:val="000A288D"/>
    <w:rsid w:val="000A2BB3"/>
    <w:rsid w:val="000A2E7B"/>
    <w:rsid w:val="000A3874"/>
    <w:rsid w:val="000A3D5E"/>
    <w:rsid w:val="000A3DF3"/>
    <w:rsid w:val="000A3E22"/>
    <w:rsid w:val="000A4381"/>
    <w:rsid w:val="000A4B93"/>
    <w:rsid w:val="000A54FC"/>
    <w:rsid w:val="000A593F"/>
    <w:rsid w:val="000A66E0"/>
    <w:rsid w:val="000A67D7"/>
    <w:rsid w:val="000A6D72"/>
    <w:rsid w:val="000A71E8"/>
    <w:rsid w:val="000A793C"/>
    <w:rsid w:val="000A7B75"/>
    <w:rsid w:val="000A7D40"/>
    <w:rsid w:val="000B0D48"/>
    <w:rsid w:val="000B0D6D"/>
    <w:rsid w:val="000B1418"/>
    <w:rsid w:val="000B1EE5"/>
    <w:rsid w:val="000B3243"/>
    <w:rsid w:val="000B3BDD"/>
    <w:rsid w:val="000B42B5"/>
    <w:rsid w:val="000B478B"/>
    <w:rsid w:val="000B51A2"/>
    <w:rsid w:val="000B5598"/>
    <w:rsid w:val="000B5729"/>
    <w:rsid w:val="000B5802"/>
    <w:rsid w:val="000B5955"/>
    <w:rsid w:val="000C0379"/>
    <w:rsid w:val="000C04AF"/>
    <w:rsid w:val="000C0FE7"/>
    <w:rsid w:val="000C2227"/>
    <w:rsid w:val="000C2AC4"/>
    <w:rsid w:val="000C336F"/>
    <w:rsid w:val="000C3410"/>
    <w:rsid w:val="000C355C"/>
    <w:rsid w:val="000C457F"/>
    <w:rsid w:val="000C4659"/>
    <w:rsid w:val="000C49D9"/>
    <w:rsid w:val="000C55E3"/>
    <w:rsid w:val="000C6F5C"/>
    <w:rsid w:val="000C7ABE"/>
    <w:rsid w:val="000D05DB"/>
    <w:rsid w:val="000D1157"/>
    <w:rsid w:val="000D1A6C"/>
    <w:rsid w:val="000D1C0C"/>
    <w:rsid w:val="000D1E35"/>
    <w:rsid w:val="000D2210"/>
    <w:rsid w:val="000D22CF"/>
    <w:rsid w:val="000D25EC"/>
    <w:rsid w:val="000D2642"/>
    <w:rsid w:val="000D2657"/>
    <w:rsid w:val="000D26ED"/>
    <w:rsid w:val="000D35F0"/>
    <w:rsid w:val="000D5794"/>
    <w:rsid w:val="000D5FFF"/>
    <w:rsid w:val="000D6129"/>
    <w:rsid w:val="000D6E29"/>
    <w:rsid w:val="000D6EE4"/>
    <w:rsid w:val="000D7D92"/>
    <w:rsid w:val="000E065D"/>
    <w:rsid w:val="000E0A67"/>
    <w:rsid w:val="000E10E6"/>
    <w:rsid w:val="000E1642"/>
    <w:rsid w:val="000E24D7"/>
    <w:rsid w:val="000E2947"/>
    <w:rsid w:val="000E31AE"/>
    <w:rsid w:val="000E3766"/>
    <w:rsid w:val="000E455E"/>
    <w:rsid w:val="000E4A42"/>
    <w:rsid w:val="000E4E73"/>
    <w:rsid w:val="000E52B2"/>
    <w:rsid w:val="000E58A6"/>
    <w:rsid w:val="000E630E"/>
    <w:rsid w:val="000E6F21"/>
    <w:rsid w:val="000E7ABC"/>
    <w:rsid w:val="000E7C08"/>
    <w:rsid w:val="000E7F0F"/>
    <w:rsid w:val="000F0323"/>
    <w:rsid w:val="000F06CB"/>
    <w:rsid w:val="000F07AC"/>
    <w:rsid w:val="000F0B41"/>
    <w:rsid w:val="000F0C51"/>
    <w:rsid w:val="000F0F1C"/>
    <w:rsid w:val="000F14EA"/>
    <w:rsid w:val="000F2129"/>
    <w:rsid w:val="000F2E08"/>
    <w:rsid w:val="000F37B7"/>
    <w:rsid w:val="000F3C1C"/>
    <w:rsid w:val="000F4578"/>
    <w:rsid w:val="000F4759"/>
    <w:rsid w:val="000F522F"/>
    <w:rsid w:val="000F52E4"/>
    <w:rsid w:val="000F6579"/>
    <w:rsid w:val="00100803"/>
    <w:rsid w:val="00100951"/>
    <w:rsid w:val="00101733"/>
    <w:rsid w:val="00101EFE"/>
    <w:rsid w:val="0010202D"/>
    <w:rsid w:val="001020B7"/>
    <w:rsid w:val="00102CC3"/>
    <w:rsid w:val="00103855"/>
    <w:rsid w:val="001043B3"/>
    <w:rsid w:val="00104C3F"/>
    <w:rsid w:val="00104D51"/>
    <w:rsid w:val="00105340"/>
    <w:rsid w:val="00105A19"/>
    <w:rsid w:val="00106F60"/>
    <w:rsid w:val="00107256"/>
    <w:rsid w:val="001076C0"/>
    <w:rsid w:val="00107870"/>
    <w:rsid w:val="001078F9"/>
    <w:rsid w:val="00107F22"/>
    <w:rsid w:val="00110E60"/>
    <w:rsid w:val="00110FD0"/>
    <w:rsid w:val="0011178A"/>
    <w:rsid w:val="00113A7A"/>
    <w:rsid w:val="00114BF0"/>
    <w:rsid w:val="00114F50"/>
    <w:rsid w:val="001155B9"/>
    <w:rsid w:val="001155DC"/>
    <w:rsid w:val="0011560C"/>
    <w:rsid w:val="00115945"/>
    <w:rsid w:val="0011613F"/>
    <w:rsid w:val="00116819"/>
    <w:rsid w:val="00116B98"/>
    <w:rsid w:val="00117009"/>
    <w:rsid w:val="00117584"/>
    <w:rsid w:val="00117894"/>
    <w:rsid w:val="00117FF5"/>
    <w:rsid w:val="001205C4"/>
    <w:rsid w:val="0012062F"/>
    <w:rsid w:val="00121C20"/>
    <w:rsid w:val="0012330D"/>
    <w:rsid w:val="00123696"/>
    <w:rsid w:val="00123D16"/>
    <w:rsid w:val="0012410E"/>
    <w:rsid w:val="001309AF"/>
    <w:rsid w:val="0013122B"/>
    <w:rsid w:val="001323B7"/>
    <w:rsid w:val="0013284E"/>
    <w:rsid w:val="0013558B"/>
    <w:rsid w:val="00136255"/>
    <w:rsid w:val="0013690C"/>
    <w:rsid w:val="00136B36"/>
    <w:rsid w:val="00136B50"/>
    <w:rsid w:val="001371F3"/>
    <w:rsid w:val="0013757B"/>
    <w:rsid w:val="00140E05"/>
    <w:rsid w:val="00140E2A"/>
    <w:rsid w:val="001425A7"/>
    <w:rsid w:val="00142878"/>
    <w:rsid w:val="00142F6F"/>
    <w:rsid w:val="0014338F"/>
    <w:rsid w:val="00143665"/>
    <w:rsid w:val="00145AC8"/>
    <w:rsid w:val="001466A4"/>
    <w:rsid w:val="001467B2"/>
    <w:rsid w:val="00146D23"/>
    <w:rsid w:val="00147282"/>
    <w:rsid w:val="00147EE6"/>
    <w:rsid w:val="00150DD9"/>
    <w:rsid w:val="00151E91"/>
    <w:rsid w:val="001523C6"/>
    <w:rsid w:val="00152AC1"/>
    <w:rsid w:val="00152BDB"/>
    <w:rsid w:val="00152C0F"/>
    <w:rsid w:val="00152D9A"/>
    <w:rsid w:val="00153662"/>
    <w:rsid w:val="00153AEF"/>
    <w:rsid w:val="00153FCE"/>
    <w:rsid w:val="001542F5"/>
    <w:rsid w:val="001543A5"/>
    <w:rsid w:val="00155178"/>
    <w:rsid w:val="001557C3"/>
    <w:rsid w:val="00155938"/>
    <w:rsid w:val="00156042"/>
    <w:rsid w:val="001569D2"/>
    <w:rsid w:val="00156DE4"/>
    <w:rsid w:val="00157B92"/>
    <w:rsid w:val="001602C9"/>
    <w:rsid w:val="00162962"/>
    <w:rsid w:val="001636F7"/>
    <w:rsid w:val="00163BB8"/>
    <w:rsid w:val="0016420F"/>
    <w:rsid w:val="00164354"/>
    <w:rsid w:val="001653C8"/>
    <w:rsid w:val="00166209"/>
    <w:rsid w:val="00167179"/>
    <w:rsid w:val="00167949"/>
    <w:rsid w:val="00170569"/>
    <w:rsid w:val="0017123C"/>
    <w:rsid w:val="00171296"/>
    <w:rsid w:val="00171612"/>
    <w:rsid w:val="0017228A"/>
    <w:rsid w:val="00172326"/>
    <w:rsid w:val="001726E0"/>
    <w:rsid w:val="00172D0D"/>
    <w:rsid w:val="001742A9"/>
    <w:rsid w:val="00174492"/>
    <w:rsid w:val="00175054"/>
    <w:rsid w:val="0017546F"/>
    <w:rsid w:val="00175F34"/>
    <w:rsid w:val="0017790A"/>
    <w:rsid w:val="00180126"/>
    <w:rsid w:val="00180B25"/>
    <w:rsid w:val="00181226"/>
    <w:rsid w:val="00182884"/>
    <w:rsid w:val="00182986"/>
    <w:rsid w:val="00183894"/>
    <w:rsid w:val="0018401F"/>
    <w:rsid w:val="00184593"/>
    <w:rsid w:val="00185951"/>
    <w:rsid w:val="001859AE"/>
    <w:rsid w:val="0018624B"/>
    <w:rsid w:val="00187426"/>
    <w:rsid w:val="00191178"/>
    <w:rsid w:val="001915BF"/>
    <w:rsid w:val="001919F8"/>
    <w:rsid w:val="00192138"/>
    <w:rsid w:val="00192329"/>
    <w:rsid w:val="00192A95"/>
    <w:rsid w:val="00193699"/>
    <w:rsid w:val="0019381D"/>
    <w:rsid w:val="00194C99"/>
    <w:rsid w:val="00195173"/>
    <w:rsid w:val="00195725"/>
    <w:rsid w:val="0019623C"/>
    <w:rsid w:val="001963D6"/>
    <w:rsid w:val="00196471"/>
    <w:rsid w:val="001965F7"/>
    <w:rsid w:val="001966F8"/>
    <w:rsid w:val="00196864"/>
    <w:rsid w:val="00197E66"/>
    <w:rsid w:val="001A03FE"/>
    <w:rsid w:val="001A0440"/>
    <w:rsid w:val="001A08D5"/>
    <w:rsid w:val="001A1706"/>
    <w:rsid w:val="001A330B"/>
    <w:rsid w:val="001A4938"/>
    <w:rsid w:val="001A581F"/>
    <w:rsid w:val="001A5FB2"/>
    <w:rsid w:val="001A64F9"/>
    <w:rsid w:val="001A7405"/>
    <w:rsid w:val="001A741D"/>
    <w:rsid w:val="001B0767"/>
    <w:rsid w:val="001B07B2"/>
    <w:rsid w:val="001B17D4"/>
    <w:rsid w:val="001B194F"/>
    <w:rsid w:val="001B1B10"/>
    <w:rsid w:val="001B1B1E"/>
    <w:rsid w:val="001B1C1E"/>
    <w:rsid w:val="001B2AD3"/>
    <w:rsid w:val="001B3928"/>
    <w:rsid w:val="001B5BEF"/>
    <w:rsid w:val="001B60C9"/>
    <w:rsid w:val="001B6B04"/>
    <w:rsid w:val="001B71B0"/>
    <w:rsid w:val="001B776B"/>
    <w:rsid w:val="001B7B66"/>
    <w:rsid w:val="001B7EE7"/>
    <w:rsid w:val="001C015A"/>
    <w:rsid w:val="001C0380"/>
    <w:rsid w:val="001C25FA"/>
    <w:rsid w:val="001C413A"/>
    <w:rsid w:val="001C48D8"/>
    <w:rsid w:val="001C4FEB"/>
    <w:rsid w:val="001C5149"/>
    <w:rsid w:val="001C52C2"/>
    <w:rsid w:val="001C71D2"/>
    <w:rsid w:val="001C774E"/>
    <w:rsid w:val="001C7E33"/>
    <w:rsid w:val="001D0383"/>
    <w:rsid w:val="001D0AFC"/>
    <w:rsid w:val="001D0EE0"/>
    <w:rsid w:val="001D112A"/>
    <w:rsid w:val="001D2C4B"/>
    <w:rsid w:val="001D2E2D"/>
    <w:rsid w:val="001D2F7A"/>
    <w:rsid w:val="001D3880"/>
    <w:rsid w:val="001D3DB2"/>
    <w:rsid w:val="001D41C1"/>
    <w:rsid w:val="001D49BB"/>
    <w:rsid w:val="001D4C71"/>
    <w:rsid w:val="001D5060"/>
    <w:rsid w:val="001D52BD"/>
    <w:rsid w:val="001D55FA"/>
    <w:rsid w:val="001D5B75"/>
    <w:rsid w:val="001D5CFB"/>
    <w:rsid w:val="001D5F68"/>
    <w:rsid w:val="001D65BB"/>
    <w:rsid w:val="001D6647"/>
    <w:rsid w:val="001D68C1"/>
    <w:rsid w:val="001D7C5E"/>
    <w:rsid w:val="001E0AE8"/>
    <w:rsid w:val="001E10FE"/>
    <w:rsid w:val="001E1955"/>
    <w:rsid w:val="001E1ACB"/>
    <w:rsid w:val="001E29CF"/>
    <w:rsid w:val="001E3A54"/>
    <w:rsid w:val="001E4906"/>
    <w:rsid w:val="001E49C9"/>
    <w:rsid w:val="001E503E"/>
    <w:rsid w:val="001E5537"/>
    <w:rsid w:val="001E5F8E"/>
    <w:rsid w:val="001E686F"/>
    <w:rsid w:val="001E6C4C"/>
    <w:rsid w:val="001F005F"/>
    <w:rsid w:val="001F02EC"/>
    <w:rsid w:val="001F1413"/>
    <w:rsid w:val="001F171F"/>
    <w:rsid w:val="001F2305"/>
    <w:rsid w:val="001F25A4"/>
    <w:rsid w:val="001F2986"/>
    <w:rsid w:val="001F37EA"/>
    <w:rsid w:val="001F3FA3"/>
    <w:rsid w:val="001F4432"/>
    <w:rsid w:val="001F4534"/>
    <w:rsid w:val="001F45D2"/>
    <w:rsid w:val="001F45F5"/>
    <w:rsid w:val="001F5819"/>
    <w:rsid w:val="001F5E86"/>
    <w:rsid w:val="001F73C4"/>
    <w:rsid w:val="001F7F74"/>
    <w:rsid w:val="0020009F"/>
    <w:rsid w:val="002003A1"/>
    <w:rsid w:val="002005F9"/>
    <w:rsid w:val="00202276"/>
    <w:rsid w:val="002023B3"/>
    <w:rsid w:val="002027CD"/>
    <w:rsid w:val="00202C71"/>
    <w:rsid w:val="00202F65"/>
    <w:rsid w:val="0020338B"/>
    <w:rsid w:val="002035C2"/>
    <w:rsid w:val="00204459"/>
    <w:rsid w:val="002047E8"/>
    <w:rsid w:val="002078E7"/>
    <w:rsid w:val="00207E31"/>
    <w:rsid w:val="00210296"/>
    <w:rsid w:val="00210409"/>
    <w:rsid w:val="0021180D"/>
    <w:rsid w:val="00212A11"/>
    <w:rsid w:val="00212F7C"/>
    <w:rsid w:val="00213513"/>
    <w:rsid w:val="00213628"/>
    <w:rsid w:val="00213695"/>
    <w:rsid w:val="00214941"/>
    <w:rsid w:val="00214D23"/>
    <w:rsid w:val="00214E6C"/>
    <w:rsid w:val="00214F52"/>
    <w:rsid w:val="002151A3"/>
    <w:rsid w:val="00215399"/>
    <w:rsid w:val="002158D3"/>
    <w:rsid w:val="0021690C"/>
    <w:rsid w:val="00217293"/>
    <w:rsid w:val="00217E17"/>
    <w:rsid w:val="00222EB7"/>
    <w:rsid w:val="002234CC"/>
    <w:rsid w:val="00223D8A"/>
    <w:rsid w:val="00224ED1"/>
    <w:rsid w:val="00224FA9"/>
    <w:rsid w:val="00224FCF"/>
    <w:rsid w:val="0022507D"/>
    <w:rsid w:val="0022550E"/>
    <w:rsid w:val="00225708"/>
    <w:rsid w:val="00225722"/>
    <w:rsid w:val="00226249"/>
    <w:rsid w:val="00226416"/>
    <w:rsid w:val="0022643C"/>
    <w:rsid w:val="00226986"/>
    <w:rsid w:val="00227550"/>
    <w:rsid w:val="0022775B"/>
    <w:rsid w:val="0022776D"/>
    <w:rsid w:val="00227957"/>
    <w:rsid w:val="00227B2F"/>
    <w:rsid w:val="002305BA"/>
    <w:rsid w:val="00231187"/>
    <w:rsid w:val="00231964"/>
    <w:rsid w:val="00231A6C"/>
    <w:rsid w:val="002320CE"/>
    <w:rsid w:val="0023269E"/>
    <w:rsid w:val="00232C8C"/>
    <w:rsid w:val="00232EA6"/>
    <w:rsid w:val="002332A0"/>
    <w:rsid w:val="00233385"/>
    <w:rsid w:val="002334E9"/>
    <w:rsid w:val="002338A8"/>
    <w:rsid w:val="00235B88"/>
    <w:rsid w:val="00236B26"/>
    <w:rsid w:val="002371C6"/>
    <w:rsid w:val="0023720A"/>
    <w:rsid w:val="00237E8E"/>
    <w:rsid w:val="00240584"/>
    <w:rsid w:val="002409BE"/>
    <w:rsid w:val="0024141E"/>
    <w:rsid w:val="00242034"/>
    <w:rsid w:val="002423EE"/>
    <w:rsid w:val="00242AB7"/>
    <w:rsid w:val="00242C3D"/>
    <w:rsid w:val="00243405"/>
    <w:rsid w:val="002437A4"/>
    <w:rsid w:val="002438D1"/>
    <w:rsid w:val="002444BC"/>
    <w:rsid w:val="00244F8B"/>
    <w:rsid w:val="00244FBD"/>
    <w:rsid w:val="002452AE"/>
    <w:rsid w:val="002458D9"/>
    <w:rsid w:val="00245946"/>
    <w:rsid w:val="00245B2A"/>
    <w:rsid w:val="00245D15"/>
    <w:rsid w:val="00245FEB"/>
    <w:rsid w:val="00246D4E"/>
    <w:rsid w:val="00250731"/>
    <w:rsid w:val="002510C5"/>
    <w:rsid w:val="00251C26"/>
    <w:rsid w:val="00251D26"/>
    <w:rsid w:val="00252171"/>
    <w:rsid w:val="00252AA4"/>
    <w:rsid w:val="00253A7A"/>
    <w:rsid w:val="00253AEE"/>
    <w:rsid w:val="00254B88"/>
    <w:rsid w:val="00254E5B"/>
    <w:rsid w:val="00255867"/>
    <w:rsid w:val="00255A6D"/>
    <w:rsid w:val="00255F5B"/>
    <w:rsid w:val="0025614B"/>
    <w:rsid w:val="0025652F"/>
    <w:rsid w:val="00256CFA"/>
    <w:rsid w:val="0025730B"/>
    <w:rsid w:val="00257590"/>
    <w:rsid w:val="00260025"/>
    <w:rsid w:val="00261DA6"/>
    <w:rsid w:val="00262769"/>
    <w:rsid w:val="00262919"/>
    <w:rsid w:val="00262A77"/>
    <w:rsid w:val="002630C7"/>
    <w:rsid w:val="002632B7"/>
    <w:rsid w:val="002634B6"/>
    <w:rsid w:val="00264048"/>
    <w:rsid w:val="00264D91"/>
    <w:rsid w:val="00264F18"/>
    <w:rsid w:val="00265A11"/>
    <w:rsid w:val="0026649A"/>
    <w:rsid w:val="002667B2"/>
    <w:rsid w:val="002669C7"/>
    <w:rsid w:val="00267BA3"/>
    <w:rsid w:val="00271609"/>
    <w:rsid w:val="00271EC1"/>
    <w:rsid w:val="00272A7B"/>
    <w:rsid w:val="00272E8D"/>
    <w:rsid w:val="0027357A"/>
    <w:rsid w:val="002743E9"/>
    <w:rsid w:val="0027524A"/>
    <w:rsid w:val="00275270"/>
    <w:rsid w:val="00276362"/>
    <w:rsid w:val="0027696A"/>
    <w:rsid w:val="00276ED4"/>
    <w:rsid w:val="00277073"/>
    <w:rsid w:val="002772AA"/>
    <w:rsid w:val="00280134"/>
    <w:rsid w:val="002803CF"/>
    <w:rsid w:val="00281C3F"/>
    <w:rsid w:val="00282250"/>
    <w:rsid w:val="00282456"/>
    <w:rsid w:val="00285ED6"/>
    <w:rsid w:val="00286249"/>
    <w:rsid w:val="00286B0C"/>
    <w:rsid w:val="00286C43"/>
    <w:rsid w:val="00286CBF"/>
    <w:rsid w:val="00286DC1"/>
    <w:rsid w:val="00286E43"/>
    <w:rsid w:val="00287605"/>
    <w:rsid w:val="00287816"/>
    <w:rsid w:val="00287BFE"/>
    <w:rsid w:val="00290280"/>
    <w:rsid w:val="00290680"/>
    <w:rsid w:val="00291082"/>
    <w:rsid w:val="0029153C"/>
    <w:rsid w:val="002928FE"/>
    <w:rsid w:val="00292F2F"/>
    <w:rsid w:val="002934E2"/>
    <w:rsid w:val="00293D59"/>
    <w:rsid w:val="0029456A"/>
    <w:rsid w:val="00295BED"/>
    <w:rsid w:val="00296ADC"/>
    <w:rsid w:val="00297C85"/>
    <w:rsid w:val="00297CB5"/>
    <w:rsid w:val="00297F80"/>
    <w:rsid w:val="002A0248"/>
    <w:rsid w:val="002A0972"/>
    <w:rsid w:val="002A10C8"/>
    <w:rsid w:val="002A1158"/>
    <w:rsid w:val="002A1211"/>
    <w:rsid w:val="002A12C8"/>
    <w:rsid w:val="002A12DA"/>
    <w:rsid w:val="002A1519"/>
    <w:rsid w:val="002A2444"/>
    <w:rsid w:val="002A25FD"/>
    <w:rsid w:val="002A2B31"/>
    <w:rsid w:val="002A2B93"/>
    <w:rsid w:val="002A4A27"/>
    <w:rsid w:val="002A4F95"/>
    <w:rsid w:val="002A5373"/>
    <w:rsid w:val="002A7CD2"/>
    <w:rsid w:val="002B1042"/>
    <w:rsid w:val="002B116F"/>
    <w:rsid w:val="002B16A7"/>
    <w:rsid w:val="002B19FA"/>
    <w:rsid w:val="002B1B36"/>
    <w:rsid w:val="002B2105"/>
    <w:rsid w:val="002B445B"/>
    <w:rsid w:val="002B498F"/>
    <w:rsid w:val="002B4DDA"/>
    <w:rsid w:val="002B4EF7"/>
    <w:rsid w:val="002B57F0"/>
    <w:rsid w:val="002B5D8C"/>
    <w:rsid w:val="002B61A8"/>
    <w:rsid w:val="002B6880"/>
    <w:rsid w:val="002B68A4"/>
    <w:rsid w:val="002B6D15"/>
    <w:rsid w:val="002C01C9"/>
    <w:rsid w:val="002C2769"/>
    <w:rsid w:val="002C2A9B"/>
    <w:rsid w:val="002C2DF5"/>
    <w:rsid w:val="002C2E1B"/>
    <w:rsid w:val="002C39F1"/>
    <w:rsid w:val="002C4638"/>
    <w:rsid w:val="002C5080"/>
    <w:rsid w:val="002C672C"/>
    <w:rsid w:val="002C7C2C"/>
    <w:rsid w:val="002C7CD4"/>
    <w:rsid w:val="002D08A0"/>
    <w:rsid w:val="002D08AA"/>
    <w:rsid w:val="002D1CBA"/>
    <w:rsid w:val="002D4563"/>
    <w:rsid w:val="002D472F"/>
    <w:rsid w:val="002D4CB7"/>
    <w:rsid w:val="002D4F31"/>
    <w:rsid w:val="002D57B9"/>
    <w:rsid w:val="002D5BAA"/>
    <w:rsid w:val="002D62CE"/>
    <w:rsid w:val="002D6B98"/>
    <w:rsid w:val="002D6C47"/>
    <w:rsid w:val="002E008A"/>
    <w:rsid w:val="002E038B"/>
    <w:rsid w:val="002E0788"/>
    <w:rsid w:val="002E1086"/>
    <w:rsid w:val="002E1998"/>
    <w:rsid w:val="002E1AD0"/>
    <w:rsid w:val="002E1BB8"/>
    <w:rsid w:val="002E1EC4"/>
    <w:rsid w:val="002E25AE"/>
    <w:rsid w:val="002E2D04"/>
    <w:rsid w:val="002E3648"/>
    <w:rsid w:val="002E4183"/>
    <w:rsid w:val="002E42F2"/>
    <w:rsid w:val="002E43D4"/>
    <w:rsid w:val="002E458E"/>
    <w:rsid w:val="002E49FD"/>
    <w:rsid w:val="002E4C20"/>
    <w:rsid w:val="002E58F7"/>
    <w:rsid w:val="002E5E52"/>
    <w:rsid w:val="002E6346"/>
    <w:rsid w:val="002F0B68"/>
    <w:rsid w:val="002F2300"/>
    <w:rsid w:val="002F2993"/>
    <w:rsid w:val="002F29D9"/>
    <w:rsid w:val="002F47F6"/>
    <w:rsid w:val="002F5C70"/>
    <w:rsid w:val="002F5DCF"/>
    <w:rsid w:val="002F6F32"/>
    <w:rsid w:val="002F73DB"/>
    <w:rsid w:val="002F7426"/>
    <w:rsid w:val="002F749F"/>
    <w:rsid w:val="003004FA"/>
    <w:rsid w:val="003005D9"/>
    <w:rsid w:val="003026B8"/>
    <w:rsid w:val="0030353D"/>
    <w:rsid w:val="00304622"/>
    <w:rsid w:val="00305952"/>
    <w:rsid w:val="00306556"/>
    <w:rsid w:val="00310596"/>
    <w:rsid w:val="00310801"/>
    <w:rsid w:val="00311AA3"/>
    <w:rsid w:val="00311EA1"/>
    <w:rsid w:val="00312AF9"/>
    <w:rsid w:val="0031323B"/>
    <w:rsid w:val="00313AB3"/>
    <w:rsid w:val="003144C7"/>
    <w:rsid w:val="00315BB3"/>
    <w:rsid w:val="00316380"/>
    <w:rsid w:val="00316945"/>
    <w:rsid w:val="00317218"/>
    <w:rsid w:val="00317A70"/>
    <w:rsid w:val="00317F0E"/>
    <w:rsid w:val="0031DFC3"/>
    <w:rsid w:val="003202C1"/>
    <w:rsid w:val="00320316"/>
    <w:rsid w:val="003204DB"/>
    <w:rsid w:val="00321233"/>
    <w:rsid w:val="00321704"/>
    <w:rsid w:val="0032181D"/>
    <w:rsid w:val="003220A2"/>
    <w:rsid w:val="0032258D"/>
    <w:rsid w:val="003225BE"/>
    <w:rsid w:val="003233EA"/>
    <w:rsid w:val="003236F9"/>
    <w:rsid w:val="00324CB0"/>
    <w:rsid w:val="00324FBD"/>
    <w:rsid w:val="0032561C"/>
    <w:rsid w:val="003257DE"/>
    <w:rsid w:val="00325C65"/>
    <w:rsid w:val="00325E7A"/>
    <w:rsid w:val="003272CB"/>
    <w:rsid w:val="0032749B"/>
    <w:rsid w:val="0032750F"/>
    <w:rsid w:val="003300BD"/>
    <w:rsid w:val="0033026A"/>
    <w:rsid w:val="00331557"/>
    <w:rsid w:val="003318D4"/>
    <w:rsid w:val="00333108"/>
    <w:rsid w:val="0033361F"/>
    <w:rsid w:val="00334736"/>
    <w:rsid w:val="00336047"/>
    <w:rsid w:val="0033656F"/>
    <w:rsid w:val="00337255"/>
    <w:rsid w:val="00337769"/>
    <w:rsid w:val="00340857"/>
    <w:rsid w:val="00340FB5"/>
    <w:rsid w:val="00340FCD"/>
    <w:rsid w:val="0034169F"/>
    <w:rsid w:val="00342ADC"/>
    <w:rsid w:val="00342C47"/>
    <w:rsid w:val="003433A1"/>
    <w:rsid w:val="0034394A"/>
    <w:rsid w:val="00343A91"/>
    <w:rsid w:val="00343B72"/>
    <w:rsid w:val="00343C42"/>
    <w:rsid w:val="00344174"/>
    <w:rsid w:val="003442CE"/>
    <w:rsid w:val="003450AC"/>
    <w:rsid w:val="0034564A"/>
    <w:rsid w:val="00346068"/>
    <w:rsid w:val="00346368"/>
    <w:rsid w:val="003467C7"/>
    <w:rsid w:val="00346904"/>
    <w:rsid w:val="00346E60"/>
    <w:rsid w:val="00347AED"/>
    <w:rsid w:val="00347D89"/>
    <w:rsid w:val="00350346"/>
    <w:rsid w:val="0035055D"/>
    <w:rsid w:val="00350CB5"/>
    <w:rsid w:val="00350D79"/>
    <w:rsid w:val="00350F34"/>
    <w:rsid w:val="00352C30"/>
    <w:rsid w:val="00352F40"/>
    <w:rsid w:val="00352F90"/>
    <w:rsid w:val="00352FA8"/>
    <w:rsid w:val="003532C4"/>
    <w:rsid w:val="00353767"/>
    <w:rsid w:val="00354449"/>
    <w:rsid w:val="0035445E"/>
    <w:rsid w:val="00355D64"/>
    <w:rsid w:val="00355DFD"/>
    <w:rsid w:val="003564AA"/>
    <w:rsid w:val="00356513"/>
    <w:rsid w:val="00356C2C"/>
    <w:rsid w:val="00356FDD"/>
    <w:rsid w:val="00357360"/>
    <w:rsid w:val="00357865"/>
    <w:rsid w:val="00357CDA"/>
    <w:rsid w:val="003605D9"/>
    <w:rsid w:val="00360875"/>
    <w:rsid w:val="00360894"/>
    <w:rsid w:val="00361BCA"/>
    <w:rsid w:val="003623B7"/>
    <w:rsid w:val="00362EF8"/>
    <w:rsid w:val="0036434E"/>
    <w:rsid w:val="0036446A"/>
    <w:rsid w:val="003649E5"/>
    <w:rsid w:val="00364AF9"/>
    <w:rsid w:val="00364F6B"/>
    <w:rsid w:val="00365599"/>
    <w:rsid w:val="00365942"/>
    <w:rsid w:val="00365FDA"/>
    <w:rsid w:val="0036708B"/>
    <w:rsid w:val="00367141"/>
    <w:rsid w:val="00370EF8"/>
    <w:rsid w:val="003714AD"/>
    <w:rsid w:val="00371929"/>
    <w:rsid w:val="003720D5"/>
    <w:rsid w:val="0037259A"/>
    <w:rsid w:val="003731E4"/>
    <w:rsid w:val="0037398E"/>
    <w:rsid w:val="00373FFF"/>
    <w:rsid w:val="003753A0"/>
    <w:rsid w:val="00375BAD"/>
    <w:rsid w:val="00375FA8"/>
    <w:rsid w:val="00376526"/>
    <w:rsid w:val="003770D1"/>
    <w:rsid w:val="003771D5"/>
    <w:rsid w:val="00377717"/>
    <w:rsid w:val="00377807"/>
    <w:rsid w:val="003804FF"/>
    <w:rsid w:val="003815F0"/>
    <w:rsid w:val="00381906"/>
    <w:rsid w:val="003820F0"/>
    <w:rsid w:val="0038343D"/>
    <w:rsid w:val="00383DC4"/>
    <w:rsid w:val="00384352"/>
    <w:rsid w:val="0038499A"/>
    <w:rsid w:val="003859AD"/>
    <w:rsid w:val="00385C21"/>
    <w:rsid w:val="00386528"/>
    <w:rsid w:val="00387538"/>
    <w:rsid w:val="00387A01"/>
    <w:rsid w:val="00387BC4"/>
    <w:rsid w:val="003909A7"/>
    <w:rsid w:val="003911F8"/>
    <w:rsid w:val="003920AB"/>
    <w:rsid w:val="00392B21"/>
    <w:rsid w:val="003936FD"/>
    <w:rsid w:val="003939E3"/>
    <w:rsid w:val="00393BB7"/>
    <w:rsid w:val="00393BC8"/>
    <w:rsid w:val="00394433"/>
    <w:rsid w:val="003947BC"/>
    <w:rsid w:val="0039533D"/>
    <w:rsid w:val="003A0408"/>
    <w:rsid w:val="003A1373"/>
    <w:rsid w:val="003A1C71"/>
    <w:rsid w:val="003A2511"/>
    <w:rsid w:val="003A3158"/>
    <w:rsid w:val="003A3A77"/>
    <w:rsid w:val="003A403D"/>
    <w:rsid w:val="003A474D"/>
    <w:rsid w:val="003A5C1B"/>
    <w:rsid w:val="003A6832"/>
    <w:rsid w:val="003A68CB"/>
    <w:rsid w:val="003A6F90"/>
    <w:rsid w:val="003A7D6A"/>
    <w:rsid w:val="003A7EF3"/>
    <w:rsid w:val="003B0238"/>
    <w:rsid w:val="003B0553"/>
    <w:rsid w:val="003B065D"/>
    <w:rsid w:val="003B17F5"/>
    <w:rsid w:val="003B2335"/>
    <w:rsid w:val="003B294E"/>
    <w:rsid w:val="003B29CB"/>
    <w:rsid w:val="003B39B8"/>
    <w:rsid w:val="003B4351"/>
    <w:rsid w:val="003B4CF2"/>
    <w:rsid w:val="003B5390"/>
    <w:rsid w:val="003B551F"/>
    <w:rsid w:val="003B65E1"/>
    <w:rsid w:val="003B65E9"/>
    <w:rsid w:val="003B746A"/>
    <w:rsid w:val="003B7B96"/>
    <w:rsid w:val="003C03F9"/>
    <w:rsid w:val="003C045D"/>
    <w:rsid w:val="003C0DC0"/>
    <w:rsid w:val="003C107A"/>
    <w:rsid w:val="003C1D05"/>
    <w:rsid w:val="003C1E5B"/>
    <w:rsid w:val="003C2423"/>
    <w:rsid w:val="003C2534"/>
    <w:rsid w:val="003C2987"/>
    <w:rsid w:val="003C35B3"/>
    <w:rsid w:val="003C3BEC"/>
    <w:rsid w:val="003C3D8E"/>
    <w:rsid w:val="003C3F20"/>
    <w:rsid w:val="003C43A4"/>
    <w:rsid w:val="003C4702"/>
    <w:rsid w:val="003C5B25"/>
    <w:rsid w:val="003C6A25"/>
    <w:rsid w:val="003C704C"/>
    <w:rsid w:val="003D167D"/>
    <w:rsid w:val="003D1742"/>
    <w:rsid w:val="003D247B"/>
    <w:rsid w:val="003D32C4"/>
    <w:rsid w:val="003D42E3"/>
    <w:rsid w:val="003D533B"/>
    <w:rsid w:val="003D55CF"/>
    <w:rsid w:val="003D5D9E"/>
    <w:rsid w:val="003D61E6"/>
    <w:rsid w:val="003E0B5E"/>
    <w:rsid w:val="003E1891"/>
    <w:rsid w:val="003E1898"/>
    <w:rsid w:val="003E1AC6"/>
    <w:rsid w:val="003E1B39"/>
    <w:rsid w:val="003E1B6A"/>
    <w:rsid w:val="003E2E0F"/>
    <w:rsid w:val="003E3C76"/>
    <w:rsid w:val="003E3D67"/>
    <w:rsid w:val="003E4D00"/>
    <w:rsid w:val="003E5232"/>
    <w:rsid w:val="003E5781"/>
    <w:rsid w:val="003E736A"/>
    <w:rsid w:val="003F07B1"/>
    <w:rsid w:val="003F19BC"/>
    <w:rsid w:val="003F1A07"/>
    <w:rsid w:val="003F2531"/>
    <w:rsid w:val="003F2F7D"/>
    <w:rsid w:val="003F3A69"/>
    <w:rsid w:val="003F4678"/>
    <w:rsid w:val="003F4946"/>
    <w:rsid w:val="003F4BA0"/>
    <w:rsid w:val="003F5657"/>
    <w:rsid w:val="003F57B7"/>
    <w:rsid w:val="003F5DDE"/>
    <w:rsid w:val="003F6108"/>
    <w:rsid w:val="003F6864"/>
    <w:rsid w:val="003F6878"/>
    <w:rsid w:val="003F7A38"/>
    <w:rsid w:val="004003DB"/>
    <w:rsid w:val="00400487"/>
    <w:rsid w:val="0040060A"/>
    <w:rsid w:val="0040108A"/>
    <w:rsid w:val="00401788"/>
    <w:rsid w:val="00401B2F"/>
    <w:rsid w:val="00401B86"/>
    <w:rsid w:val="004020D0"/>
    <w:rsid w:val="00402258"/>
    <w:rsid w:val="004022CB"/>
    <w:rsid w:val="004023D1"/>
    <w:rsid w:val="00403944"/>
    <w:rsid w:val="00403C6C"/>
    <w:rsid w:val="004040F9"/>
    <w:rsid w:val="00404866"/>
    <w:rsid w:val="00405705"/>
    <w:rsid w:val="00406A94"/>
    <w:rsid w:val="00406E75"/>
    <w:rsid w:val="00407317"/>
    <w:rsid w:val="00407D1A"/>
    <w:rsid w:val="004102ED"/>
    <w:rsid w:val="00410585"/>
    <w:rsid w:val="00410591"/>
    <w:rsid w:val="0041109E"/>
    <w:rsid w:val="00411636"/>
    <w:rsid w:val="00412C8F"/>
    <w:rsid w:val="0041392D"/>
    <w:rsid w:val="00413A8A"/>
    <w:rsid w:val="004149EA"/>
    <w:rsid w:val="00414CAB"/>
    <w:rsid w:val="00415015"/>
    <w:rsid w:val="00415756"/>
    <w:rsid w:val="00415CF2"/>
    <w:rsid w:val="004161FB"/>
    <w:rsid w:val="00416267"/>
    <w:rsid w:val="00416409"/>
    <w:rsid w:val="00416443"/>
    <w:rsid w:val="0041760D"/>
    <w:rsid w:val="00417611"/>
    <w:rsid w:val="00420077"/>
    <w:rsid w:val="00422744"/>
    <w:rsid w:val="004228B7"/>
    <w:rsid w:val="0042335E"/>
    <w:rsid w:val="004245F8"/>
    <w:rsid w:val="00424C11"/>
    <w:rsid w:val="00425580"/>
    <w:rsid w:val="00425D17"/>
    <w:rsid w:val="00425F89"/>
    <w:rsid w:val="004265BE"/>
    <w:rsid w:val="0042759D"/>
    <w:rsid w:val="00427706"/>
    <w:rsid w:val="00427AE2"/>
    <w:rsid w:val="00430532"/>
    <w:rsid w:val="004307F0"/>
    <w:rsid w:val="00430A43"/>
    <w:rsid w:val="00430B05"/>
    <w:rsid w:val="00431438"/>
    <w:rsid w:val="004318F2"/>
    <w:rsid w:val="00431975"/>
    <w:rsid w:val="00431A9A"/>
    <w:rsid w:val="00431AAF"/>
    <w:rsid w:val="00433A6B"/>
    <w:rsid w:val="00434157"/>
    <w:rsid w:val="00435A09"/>
    <w:rsid w:val="00437BF1"/>
    <w:rsid w:val="004402C9"/>
    <w:rsid w:val="0044046D"/>
    <w:rsid w:val="004409BA"/>
    <w:rsid w:val="00441677"/>
    <w:rsid w:val="00441FCB"/>
    <w:rsid w:val="0044217F"/>
    <w:rsid w:val="00442199"/>
    <w:rsid w:val="00442CE8"/>
    <w:rsid w:val="00442FFD"/>
    <w:rsid w:val="0044417A"/>
    <w:rsid w:val="00444509"/>
    <w:rsid w:val="0044471A"/>
    <w:rsid w:val="0044545B"/>
    <w:rsid w:val="004467BD"/>
    <w:rsid w:val="00446EDB"/>
    <w:rsid w:val="0045044A"/>
    <w:rsid w:val="00450670"/>
    <w:rsid w:val="004517D6"/>
    <w:rsid w:val="00453513"/>
    <w:rsid w:val="004535EC"/>
    <w:rsid w:val="00453609"/>
    <w:rsid w:val="00453AD2"/>
    <w:rsid w:val="00453CA9"/>
    <w:rsid w:val="00453F72"/>
    <w:rsid w:val="00454751"/>
    <w:rsid w:val="00454B59"/>
    <w:rsid w:val="00455609"/>
    <w:rsid w:val="00455681"/>
    <w:rsid w:val="004557FC"/>
    <w:rsid w:val="00456019"/>
    <w:rsid w:val="00456070"/>
    <w:rsid w:val="00460279"/>
    <w:rsid w:val="00461080"/>
    <w:rsid w:val="0046138E"/>
    <w:rsid w:val="004624F7"/>
    <w:rsid w:val="00463B1E"/>
    <w:rsid w:val="004642D9"/>
    <w:rsid w:val="0046455F"/>
    <w:rsid w:val="00464C04"/>
    <w:rsid w:val="004653D9"/>
    <w:rsid w:val="0046607B"/>
    <w:rsid w:val="00466FE0"/>
    <w:rsid w:val="0046722C"/>
    <w:rsid w:val="00467481"/>
    <w:rsid w:val="0046778B"/>
    <w:rsid w:val="00470036"/>
    <w:rsid w:val="0047097C"/>
    <w:rsid w:val="00472359"/>
    <w:rsid w:val="00472A45"/>
    <w:rsid w:val="00472A93"/>
    <w:rsid w:val="00472FC5"/>
    <w:rsid w:val="0047331E"/>
    <w:rsid w:val="00473741"/>
    <w:rsid w:val="00473D44"/>
    <w:rsid w:val="00474247"/>
    <w:rsid w:val="0047542A"/>
    <w:rsid w:val="004765E7"/>
    <w:rsid w:val="0047776C"/>
    <w:rsid w:val="00477B79"/>
    <w:rsid w:val="00480BAA"/>
    <w:rsid w:val="00480D20"/>
    <w:rsid w:val="00482360"/>
    <w:rsid w:val="00483623"/>
    <w:rsid w:val="00483749"/>
    <w:rsid w:val="00483D69"/>
    <w:rsid w:val="00484276"/>
    <w:rsid w:val="00484559"/>
    <w:rsid w:val="00484979"/>
    <w:rsid w:val="00485E20"/>
    <w:rsid w:val="004864E9"/>
    <w:rsid w:val="00486E91"/>
    <w:rsid w:val="004871B9"/>
    <w:rsid w:val="00490282"/>
    <w:rsid w:val="0049105E"/>
    <w:rsid w:val="004918C4"/>
    <w:rsid w:val="0049191E"/>
    <w:rsid w:val="00491C92"/>
    <w:rsid w:val="00492454"/>
    <w:rsid w:val="00494D1B"/>
    <w:rsid w:val="00494F8C"/>
    <w:rsid w:val="00495C49"/>
    <w:rsid w:val="004966A8"/>
    <w:rsid w:val="00496CC1"/>
    <w:rsid w:val="00497865"/>
    <w:rsid w:val="00497959"/>
    <w:rsid w:val="00497CFC"/>
    <w:rsid w:val="004A0ED4"/>
    <w:rsid w:val="004A1E2F"/>
    <w:rsid w:val="004A1EE8"/>
    <w:rsid w:val="004A22A5"/>
    <w:rsid w:val="004A2EBF"/>
    <w:rsid w:val="004A3679"/>
    <w:rsid w:val="004A3A41"/>
    <w:rsid w:val="004A45AD"/>
    <w:rsid w:val="004A4F95"/>
    <w:rsid w:val="004A57E1"/>
    <w:rsid w:val="004A58E5"/>
    <w:rsid w:val="004A6A7C"/>
    <w:rsid w:val="004A6BEB"/>
    <w:rsid w:val="004A6C3E"/>
    <w:rsid w:val="004A724C"/>
    <w:rsid w:val="004B0F36"/>
    <w:rsid w:val="004B1F01"/>
    <w:rsid w:val="004B2639"/>
    <w:rsid w:val="004B2C7C"/>
    <w:rsid w:val="004B4B70"/>
    <w:rsid w:val="004B5D2B"/>
    <w:rsid w:val="004B6E23"/>
    <w:rsid w:val="004B72D6"/>
    <w:rsid w:val="004B78C1"/>
    <w:rsid w:val="004B7C84"/>
    <w:rsid w:val="004B7F7E"/>
    <w:rsid w:val="004C155E"/>
    <w:rsid w:val="004C19F6"/>
    <w:rsid w:val="004C1A4B"/>
    <w:rsid w:val="004C1E8D"/>
    <w:rsid w:val="004C297B"/>
    <w:rsid w:val="004C298B"/>
    <w:rsid w:val="004C2B82"/>
    <w:rsid w:val="004C36AC"/>
    <w:rsid w:val="004C4F4A"/>
    <w:rsid w:val="004C4FC8"/>
    <w:rsid w:val="004C5770"/>
    <w:rsid w:val="004C6084"/>
    <w:rsid w:val="004C7BD4"/>
    <w:rsid w:val="004C7F40"/>
    <w:rsid w:val="004D09E9"/>
    <w:rsid w:val="004D0EBA"/>
    <w:rsid w:val="004D3E79"/>
    <w:rsid w:val="004D4DCD"/>
    <w:rsid w:val="004D4ED3"/>
    <w:rsid w:val="004D521D"/>
    <w:rsid w:val="004D5651"/>
    <w:rsid w:val="004D5FF4"/>
    <w:rsid w:val="004D607B"/>
    <w:rsid w:val="004D63D2"/>
    <w:rsid w:val="004D7A83"/>
    <w:rsid w:val="004D7E80"/>
    <w:rsid w:val="004E01D0"/>
    <w:rsid w:val="004E06CD"/>
    <w:rsid w:val="004E0D1C"/>
    <w:rsid w:val="004E152A"/>
    <w:rsid w:val="004E1D18"/>
    <w:rsid w:val="004E22B4"/>
    <w:rsid w:val="004E27B8"/>
    <w:rsid w:val="004E2D6C"/>
    <w:rsid w:val="004E35B6"/>
    <w:rsid w:val="004E377A"/>
    <w:rsid w:val="004E3ECC"/>
    <w:rsid w:val="004E3FF5"/>
    <w:rsid w:val="004E490F"/>
    <w:rsid w:val="004E49BF"/>
    <w:rsid w:val="004E4AC7"/>
    <w:rsid w:val="004E5904"/>
    <w:rsid w:val="004E6A08"/>
    <w:rsid w:val="004E7377"/>
    <w:rsid w:val="004E7954"/>
    <w:rsid w:val="004F0D71"/>
    <w:rsid w:val="004F11C1"/>
    <w:rsid w:val="004F14D2"/>
    <w:rsid w:val="004F16FA"/>
    <w:rsid w:val="004F2405"/>
    <w:rsid w:val="004F3AEA"/>
    <w:rsid w:val="004F451E"/>
    <w:rsid w:val="004F4850"/>
    <w:rsid w:val="004F6DE2"/>
    <w:rsid w:val="004F7699"/>
    <w:rsid w:val="004F76DB"/>
    <w:rsid w:val="004F7FAD"/>
    <w:rsid w:val="0050040C"/>
    <w:rsid w:val="005009B9"/>
    <w:rsid w:val="00500FD7"/>
    <w:rsid w:val="0050268D"/>
    <w:rsid w:val="00502756"/>
    <w:rsid w:val="00502BA0"/>
    <w:rsid w:val="00502C47"/>
    <w:rsid w:val="00503417"/>
    <w:rsid w:val="00503706"/>
    <w:rsid w:val="00503C82"/>
    <w:rsid w:val="00504CA0"/>
    <w:rsid w:val="00506027"/>
    <w:rsid w:val="0050658D"/>
    <w:rsid w:val="00507941"/>
    <w:rsid w:val="00507DED"/>
    <w:rsid w:val="00507FA0"/>
    <w:rsid w:val="00510E88"/>
    <w:rsid w:val="00510EFD"/>
    <w:rsid w:val="0051159C"/>
    <w:rsid w:val="00511CA1"/>
    <w:rsid w:val="00512799"/>
    <w:rsid w:val="00512BE7"/>
    <w:rsid w:val="0051372A"/>
    <w:rsid w:val="005138A5"/>
    <w:rsid w:val="0051411D"/>
    <w:rsid w:val="0051473A"/>
    <w:rsid w:val="00514F7E"/>
    <w:rsid w:val="00515246"/>
    <w:rsid w:val="00515697"/>
    <w:rsid w:val="005159F2"/>
    <w:rsid w:val="00516396"/>
    <w:rsid w:val="0051646F"/>
    <w:rsid w:val="0051675A"/>
    <w:rsid w:val="0051675B"/>
    <w:rsid w:val="00517C42"/>
    <w:rsid w:val="005203CD"/>
    <w:rsid w:val="0052311C"/>
    <w:rsid w:val="005236CD"/>
    <w:rsid w:val="00523D18"/>
    <w:rsid w:val="005246A2"/>
    <w:rsid w:val="00524848"/>
    <w:rsid w:val="00524DB4"/>
    <w:rsid w:val="00525177"/>
    <w:rsid w:val="005272C4"/>
    <w:rsid w:val="00527D59"/>
    <w:rsid w:val="00530261"/>
    <w:rsid w:val="0053127A"/>
    <w:rsid w:val="005316C5"/>
    <w:rsid w:val="005320BF"/>
    <w:rsid w:val="005335F9"/>
    <w:rsid w:val="00533B12"/>
    <w:rsid w:val="00533C3D"/>
    <w:rsid w:val="00534029"/>
    <w:rsid w:val="00534CF1"/>
    <w:rsid w:val="00535A3C"/>
    <w:rsid w:val="00535A46"/>
    <w:rsid w:val="005366F5"/>
    <w:rsid w:val="00536832"/>
    <w:rsid w:val="00537713"/>
    <w:rsid w:val="00537C6E"/>
    <w:rsid w:val="00540089"/>
    <w:rsid w:val="005401D9"/>
    <w:rsid w:val="00540EDC"/>
    <w:rsid w:val="005410C1"/>
    <w:rsid w:val="00541460"/>
    <w:rsid w:val="005417F7"/>
    <w:rsid w:val="005420C9"/>
    <w:rsid w:val="005425F9"/>
    <w:rsid w:val="0054265A"/>
    <w:rsid w:val="00542EB6"/>
    <w:rsid w:val="00543AB1"/>
    <w:rsid w:val="00544FD1"/>
    <w:rsid w:val="00546CFA"/>
    <w:rsid w:val="00547075"/>
    <w:rsid w:val="0054717B"/>
    <w:rsid w:val="00547E26"/>
    <w:rsid w:val="00550693"/>
    <w:rsid w:val="00551AFE"/>
    <w:rsid w:val="005522D4"/>
    <w:rsid w:val="00552651"/>
    <w:rsid w:val="0055289A"/>
    <w:rsid w:val="00552B40"/>
    <w:rsid w:val="00553748"/>
    <w:rsid w:val="00553C24"/>
    <w:rsid w:val="00555946"/>
    <w:rsid w:val="005559C1"/>
    <w:rsid w:val="005560E0"/>
    <w:rsid w:val="00556649"/>
    <w:rsid w:val="00556CC5"/>
    <w:rsid w:val="00557ADC"/>
    <w:rsid w:val="00560576"/>
    <w:rsid w:val="00560D17"/>
    <w:rsid w:val="00560D30"/>
    <w:rsid w:val="00561424"/>
    <w:rsid w:val="00561E22"/>
    <w:rsid w:val="0056222C"/>
    <w:rsid w:val="005632BA"/>
    <w:rsid w:val="005636DC"/>
    <w:rsid w:val="00563A8E"/>
    <w:rsid w:val="0056463F"/>
    <w:rsid w:val="005646CD"/>
    <w:rsid w:val="0056489B"/>
    <w:rsid w:val="0056547A"/>
    <w:rsid w:val="00565B44"/>
    <w:rsid w:val="005668C1"/>
    <w:rsid w:val="00567114"/>
    <w:rsid w:val="00567931"/>
    <w:rsid w:val="00571065"/>
    <w:rsid w:val="00571B9A"/>
    <w:rsid w:val="005727A8"/>
    <w:rsid w:val="00572B7F"/>
    <w:rsid w:val="00572DC7"/>
    <w:rsid w:val="005736EE"/>
    <w:rsid w:val="005741DE"/>
    <w:rsid w:val="00574DA0"/>
    <w:rsid w:val="00574FAF"/>
    <w:rsid w:val="0057675E"/>
    <w:rsid w:val="005767F5"/>
    <w:rsid w:val="00576A27"/>
    <w:rsid w:val="0057726C"/>
    <w:rsid w:val="00577B54"/>
    <w:rsid w:val="00581081"/>
    <w:rsid w:val="00581C5C"/>
    <w:rsid w:val="00582037"/>
    <w:rsid w:val="0058230F"/>
    <w:rsid w:val="00582806"/>
    <w:rsid w:val="00582A10"/>
    <w:rsid w:val="00582B7F"/>
    <w:rsid w:val="005849CC"/>
    <w:rsid w:val="00584A14"/>
    <w:rsid w:val="00585E05"/>
    <w:rsid w:val="005862C7"/>
    <w:rsid w:val="00587822"/>
    <w:rsid w:val="00587B53"/>
    <w:rsid w:val="00591FB3"/>
    <w:rsid w:val="005929E4"/>
    <w:rsid w:val="00593C4E"/>
    <w:rsid w:val="00594740"/>
    <w:rsid w:val="00594996"/>
    <w:rsid w:val="005958B3"/>
    <w:rsid w:val="00595909"/>
    <w:rsid w:val="00595BE6"/>
    <w:rsid w:val="005965DD"/>
    <w:rsid w:val="00596721"/>
    <w:rsid w:val="005974E3"/>
    <w:rsid w:val="00597AE0"/>
    <w:rsid w:val="00597EC3"/>
    <w:rsid w:val="005A10E9"/>
    <w:rsid w:val="005A1B8E"/>
    <w:rsid w:val="005A1ED5"/>
    <w:rsid w:val="005A2870"/>
    <w:rsid w:val="005A2918"/>
    <w:rsid w:val="005A29F0"/>
    <w:rsid w:val="005A414C"/>
    <w:rsid w:val="005A647D"/>
    <w:rsid w:val="005A6C14"/>
    <w:rsid w:val="005A6E5A"/>
    <w:rsid w:val="005A6F79"/>
    <w:rsid w:val="005B0124"/>
    <w:rsid w:val="005B158F"/>
    <w:rsid w:val="005B193C"/>
    <w:rsid w:val="005B1BD1"/>
    <w:rsid w:val="005B1F75"/>
    <w:rsid w:val="005B24EE"/>
    <w:rsid w:val="005B2505"/>
    <w:rsid w:val="005B2B0E"/>
    <w:rsid w:val="005B3A0E"/>
    <w:rsid w:val="005B3A1A"/>
    <w:rsid w:val="005B3CA3"/>
    <w:rsid w:val="005B41FB"/>
    <w:rsid w:val="005B5231"/>
    <w:rsid w:val="005B584F"/>
    <w:rsid w:val="005B5D3F"/>
    <w:rsid w:val="005B60E7"/>
    <w:rsid w:val="005B6EAF"/>
    <w:rsid w:val="005B7015"/>
    <w:rsid w:val="005B7738"/>
    <w:rsid w:val="005C0124"/>
    <w:rsid w:val="005C0511"/>
    <w:rsid w:val="005C0F9B"/>
    <w:rsid w:val="005C1517"/>
    <w:rsid w:val="005C166B"/>
    <w:rsid w:val="005C317B"/>
    <w:rsid w:val="005C363A"/>
    <w:rsid w:val="005C3C53"/>
    <w:rsid w:val="005C3D26"/>
    <w:rsid w:val="005C45FB"/>
    <w:rsid w:val="005C4653"/>
    <w:rsid w:val="005C4C95"/>
    <w:rsid w:val="005C5500"/>
    <w:rsid w:val="005C5C57"/>
    <w:rsid w:val="005C639A"/>
    <w:rsid w:val="005C7101"/>
    <w:rsid w:val="005C76E3"/>
    <w:rsid w:val="005D09DB"/>
    <w:rsid w:val="005D203C"/>
    <w:rsid w:val="005D2125"/>
    <w:rsid w:val="005D3D10"/>
    <w:rsid w:val="005D4A93"/>
    <w:rsid w:val="005D54A2"/>
    <w:rsid w:val="005D5D62"/>
    <w:rsid w:val="005D6151"/>
    <w:rsid w:val="005D6BAB"/>
    <w:rsid w:val="005D6C3E"/>
    <w:rsid w:val="005E04FE"/>
    <w:rsid w:val="005E0FD3"/>
    <w:rsid w:val="005E13F7"/>
    <w:rsid w:val="005E2CE6"/>
    <w:rsid w:val="005E34C6"/>
    <w:rsid w:val="005E41EA"/>
    <w:rsid w:val="005E484B"/>
    <w:rsid w:val="005E5A1C"/>
    <w:rsid w:val="005E7736"/>
    <w:rsid w:val="005E793A"/>
    <w:rsid w:val="005F0D1A"/>
    <w:rsid w:val="005F1018"/>
    <w:rsid w:val="005F110C"/>
    <w:rsid w:val="005F1859"/>
    <w:rsid w:val="005F27F7"/>
    <w:rsid w:val="005F2869"/>
    <w:rsid w:val="005F2970"/>
    <w:rsid w:val="005F37C6"/>
    <w:rsid w:val="005F415D"/>
    <w:rsid w:val="005F4740"/>
    <w:rsid w:val="005F59AA"/>
    <w:rsid w:val="005F637C"/>
    <w:rsid w:val="005F7ECD"/>
    <w:rsid w:val="00600069"/>
    <w:rsid w:val="0060007F"/>
    <w:rsid w:val="0060038C"/>
    <w:rsid w:val="00600496"/>
    <w:rsid w:val="006006B1"/>
    <w:rsid w:val="0060087B"/>
    <w:rsid w:val="00600952"/>
    <w:rsid w:val="00600C91"/>
    <w:rsid w:val="00600D36"/>
    <w:rsid w:val="00601CE5"/>
    <w:rsid w:val="006022C3"/>
    <w:rsid w:val="00602C91"/>
    <w:rsid w:val="0060327D"/>
    <w:rsid w:val="00603591"/>
    <w:rsid w:val="006047AD"/>
    <w:rsid w:val="006048D3"/>
    <w:rsid w:val="006048DF"/>
    <w:rsid w:val="00604ECE"/>
    <w:rsid w:val="006053BD"/>
    <w:rsid w:val="006067CA"/>
    <w:rsid w:val="006068E6"/>
    <w:rsid w:val="00606EA1"/>
    <w:rsid w:val="006075DC"/>
    <w:rsid w:val="0060777F"/>
    <w:rsid w:val="00607D8E"/>
    <w:rsid w:val="00610149"/>
    <w:rsid w:val="006104BF"/>
    <w:rsid w:val="0061139C"/>
    <w:rsid w:val="0061211C"/>
    <w:rsid w:val="00612641"/>
    <w:rsid w:val="00613F35"/>
    <w:rsid w:val="00613FAA"/>
    <w:rsid w:val="006143C7"/>
    <w:rsid w:val="0061444D"/>
    <w:rsid w:val="00614572"/>
    <w:rsid w:val="00614A87"/>
    <w:rsid w:val="006158F7"/>
    <w:rsid w:val="006164DC"/>
    <w:rsid w:val="00616A19"/>
    <w:rsid w:val="00616C94"/>
    <w:rsid w:val="00617A13"/>
    <w:rsid w:val="0062052F"/>
    <w:rsid w:val="00621D0D"/>
    <w:rsid w:val="00621D22"/>
    <w:rsid w:val="006220E9"/>
    <w:rsid w:val="006221F2"/>
    <w:rsid w:val="0062237F"/>
    <w:rsid w:val="00622E65"/>
    <w:rsid w:val="006232F1"/>
    <w:rsid w:val="0062348C"/>
    <w:rsid w:val="00623EB0"/>
    <w:rsid w:val="00624836"/>
    <w:rsid w:val="00625B22"/>
    <w:rsid w:val="00625E1C"/>
    <w:rsid w:val="00625EE2"/>
    <w:rsid w:val="00625F8F"/>
    <w:rsid w:val="00626647"/>
    <w:rsid w:val="00627291"/>
    <w:rsid w:val="0063168E"/>
    <w:rsid w:val="00631F5A"/>
    <w:rsid w:val="00632203"/>
    <w:rsid w:val="006328DB"/>
    <w:rsid w:val="00632BCD"/>
    <w:rsid w:val="00633B8E"/>
    <w:rsid w:val="00634726"/>
    <w:rsid w:val="006353D6"/>
    <w:rsid w:val="006367D6"/>
    <w:rsid w:val="00637D49"/>
    <w:rsid w:val="00640006"/>
    <w:rsid w:val="00640243"/>
    <w:rsid w:val="0064041E"/>
    <w:rsid w:val="00640B02"/>
    <w:rsid w:val="00640F32"/>
    <w:rsid w:val="00641E15"/>
    <w:rsid w:val="00642B95"/>
    <w:rsid w:val="00643060"/>
    <w:rsid w:val="0064317B"/>
    <w:rsid w:val="00643436"/>
    <w:rsid w:val="0064362C"/>
    <w:rsid w:val="006441B6"/>
    <w:rsid w:val="00644844"/>
    <w:rsid w:val="00644E09"/>
    <w:rsid w:val="00645889"/>
    <w:rsid w:val="0064638E"/>
    <w:rsid w:val="006475E7"/>
    <w:rsid w:val="00647EF5"/>
    <w:rsid w:val="00647F99"/>
    <w:rsid w:val="00651003"/>
    <w:rsid w:val="006517B5"/>
    <w:rsid w:val="006517DE"/>
    <w:rsid w:val="00652D1F"/>
    <w:rsid w:val="006532CB"/>
    <w:rsid w:val="00653721"/>
    <w:rsid w:val="006551F3"/>
    <w:rsid w:val="006556CC"/>
    <w:rsid w:val="00655921"/>
    <w:rsid w:val="0065628F"/>
    <w:rsid w:val="00656DAF"/>
    <w:rsid w:val="0065754D"/>
    <w:rsid w:val="00657C35"/>
    <w:rsid w:val="006605F1"/>
    <w:rsid w:val="006608FD"/>
    <w:rsid w:val="00660B05"/>
    <w:rsid w:val="006611D0"/>
    <w:rsid w:val="0066198B"/>
    <w:rsid w:val="00661FA4"/>
    <w:rsid w:val="0066207A"/>
    <w:rsid w:val="00662C7F"/>
    <w:rsid w:val="00662D21"/>
    <w:rsid w:val="00662FC8"/>
    <w:rsid w:val="0066359B"/>
    <w:rsid w:val="006638A1"/>
    <w:rsid w:val="0066425B"/>
    <w:rsid w:val="00664625"/>
    <w:rsid w:val="0066524E"/>
    <w:rsid w:val="006654E2"/>
    <w:rsid w:val="006661CA"/>
    <w:rsid w:val="00666BA7"/>
    <w:rsid w:val="00670AAE"/>
    <w:rsid w:val="00670FA6"/>
    <w:rsid w:val="006712B5"/>
    <w:rsid w:val="00671556"/>
    <w:rsid w:val="0067164E"/>
    <w:rsid w:val="0067244A"/>
    <w:rsid w:val="00672E5D"/>
    <w:rsid w:val="0067370F"/>
    <w:rsid w:val="00673E27"/>
    <w:rsid w:val="00673F34"/>
    <w:rsid w:val="0067532E"/>
    <w:rsid w:val="00675CCF"/>
    <w:rsid w:val="0067664C"/>
    <w:rsid w:val="006767E6"/>
    <w:rsid w:val="00677715"/>
    <w:rsid w:val="00677882"/>
    <w:rsid w:val="00677E70"/>
    <w:rsid w:val="00680662"/>
    <w:rsid w:val="006818CB"/>
    <w:rsid w:val="00681D09"/>
    <w:rsid w:val="00682532"/>
    <w:rsid w:val="00682746"/>
    <w:rsid w:val="0068296C"/>
    <w:rsid w:val="00682B14"/>
    <w:rsid w:val="00682E98"/>
    <w:rsid w:val="006845D4"/>
    <w:rsid w:val="006848BB"/>
    <w:rsid w:val="00685ACA"/>
    <w:rsid w:val="00685EF8"/>
    <w:rsid w:val="00686B3B"/>
    <w:rsid w:val="00686D91"/>
    <w:rsid w:val="00686DEE"/>
    <w:rsid w:val="00687D58"/>
    <w:rsid w:val="00687EC7"/>
    <w:rsid w:val="00687FC3"/>
    <w:rsid w:val="006900E8"/>
    <w:rsid w:val="0069095B"/>
    <w:rsid w:val="00691B1E"/>
    <w:rsid w:val="00692301"/>
    <w:rsid w:val="006927DF"/>
    <w:rsid w:val="00693743"/>
    <w:rsid w:val="00693A71"/>
    <w:rsid w:val="006946BF"/>
    <w:rsid w:val="00695910"/>
    <w:rsid w:val="006A1638"/>
    <w:rsid w:val="006A27F7"/>
    <w:rsid w:val="006A3CDA"/>
    <w:rsid w:val="006A5B64"/>
    <w:rsid w:val="006A5ED3"/>
    <w:rsid w:val="006A6B79"/>
    <w:rsid w:val="006A7835"/>
    <w:rsid w:val="006A7E7C"/>
    <w:rsid w:val="006B0813"/>
    <w:rsid w:val="006B0C93"/>
    <w:rsid w:val="006B168E"/>
    <w:rsid w:val="006B23B8"/>
    <w:rsid w:val="006B2B89"/>
    <w:rsid w:val="006B2C47"/>
    <w:rsid w:val="006B5522"/>
    <w:rsid w:val="006B5DBE"/>
    <w:rsid w:val="006B6C53"/>
    <w:rsid w:val="006C03C1"/>
    <w:rsid w:val="006C0B98"/>
    <w:rsid w:val="006C0F1D"/>
    <w:rsid w:val="006C2026"/>
    <w:rsid w:val="006C22F2"/>
    <w:rsid w:val="006C2408"/>
    <w:rsid w:val="006C243E"/>
    <w:rsid w:val="006C27BB"/>
    <w:rsid w:val="006C2C3E"/>
    <w:rsid w:val="006C2EEC"/>
    <w:rsid w:val="006C4497"/>
    <w:rsid w:val="006C4667"/>
    <w:rsid w:val="006C525E"/>
    <w:rsid w:val="006C54B1"/>
    <w:rsid w:val="006C59C2"/>
    <w:rsid w:val="006C5AE5"/>
    <w:rsid w:val="006C5BB1"/>
    <w:rsid w:val="006C5BC4"/>
    <w:rsid w:val="006C5CA1"/>
    <w:rsid w:val="006C5EE2"/>
    <w:rsid w:val="006C7914"/>
    <w:rsid w:val="006D0597"/>
    <w:rsid w:val="006D0F27"/>
    <w:rsid w:val="006D118B"/>
    <w:rsid w:val="006D2526"/>
    <w:rsid w:val="006D268B"/>
    <w:rsid w:val="006D2A1A"/>
    <w:rsid w:val="006D3A8C"/>
    <w:rsid w:val="006D4B7F"/>
    <w:rsid w:val="006D4F7E"/>
    <w:rsid w:val="006D56F3"/>
    <w:rsid w:val="006D5A70"/>
    <w:rsid w:val="006D62D8"/>
    <w:rsid w:val="006D6E93"/>
    <w:rsid w:val="006D77A5"/>
    <w:rsid w:val="006D7E4F"/>
    <w:rsid w:val="006E03EA"/>
    <w:rsid w:val="006E05E1"/>
    <w:rsid w:val="006E065F"/>
    <w:rsid w:val="006E0907"/>
    <w:rsid w:val="006E0DE8"/>
    <w:rsid w:val="006E16EE"/>
    <w:rsid w:val="006E1B1C"/>
    <w:rsid w:val="006E2355"/>
    <w:rsid w:val="006E2B7D"/>
    <w:rsid w:val="006E3FC5"/>
    <w:rsid w:val="006E3FC8"/>
    <w:rsid w:val="006E42B6"/>
    <w:rsid w:val="006E49AC"/>
    <w:rsid w:val="006E4A0B"/>
    <w:rsid w:val="006E4C59"/>
    <w:rsid w:val="006E546F"/>
    <w:rsid w:val="006E5769"/>
    <w:rsid w:val="006E5981"/>
    <w:rsid w:val="006E6344"/>
    <w:rsid w:val="006E67A5"/>
    <w:rsid w:val="006E7476"/>
    <w:rsid w:val="006E7644"/>
    <w:rsid w:val="006E7C60"/>
    <w:rsid w:val="006F0595"/>
    <w:rsid w:val="006F096E"/>
    <w:rsid w:val="006F0D69"/>
    <w:rsid w:val="006F1731"/>
    <w:rsid w:val="006F278B"/>
    <w:rsid w:val="006F31C9"/>
    <w:rsid w:val="006F3813"/>
    <w:rsid w:val="006F3CFD"/>
    <w:rsid w:val="006F3D32"/>
    <w:rsid w:val="006F3EC4"/>
    <w:rsid w:val="006F45E2"/>
    <w:rsid w:val="006F4BAE"/>
    <w:rsid w:val="006F5037"/>
    <w:rsid w:val="006F5941"/>
    <w:rsid w:val="006F5C4E"/>
    <w:rsid w:val="006F627B"/>
    <w:rsid w:val="006F63A3"/>
    <w:rsid w:val="006F640F"/>
    <w:rsid w:val="006F7CB3"/>
    <w:rsid w:val="00700314"/>
    <w:rsid w:val="00700528"/>
    <w:rsid w:val="00700620"/>
    <w:rsid w:val="0070115A"/>
    <w:rsid w:val="007023B2"/>
    <w:rsid w:val="0070315C"/>
    <w:rsid w:val="00703B8D"/>
    <w:rsid w:val="00704551"/>
    <w:rsid w:val="00704D28"/>
    <w:rsid w:val="00704FB6"/>
    <w:rsid w:val="007073E5"/>
    <w:rsid w:val="0070775F"/>
    <w:rsid w:val="0070784B"/>
    <w:rsid w:val="00710279"/>
    <w:rsid w:val="0071070C"/>
    <w:rsid w:val="00711370"/>
    <w:rsid w:val="00711E74"/>
    <w:rsid w:val="0071206A"/>
    <w:rsid w:val="00712407"/>
    <w:rsid w:val="00713BD1"/>
    <w:rsid w:val="00714AAB"/>
    <w:rsid w:val="0071574B"/>
    <w:rsid w:val="007159A8"/>
    <w:rsid w:val="00716F07"/>
    <w:rsid w:val="007175DA"/>
    <w:rsid w:val="00717F51"/>
    <w:rsid w:val="007202B6"/>
    <w:rsid w:val="0072041A"/>
    <w:rsid w:val="00720504"/>
    <w:rsid w:val="007210C4"/>
    <w:rsid w:val="007217F6"/>
    <w:rsid w:val="007220C3"/>
    <w:rsid w:val="007220FC"/>
    <w:rsid w:val="00722273"/>
    <w:rsid w:val="00722C20"/>
    <w:rsid w:val="00723822"/>
    <w:rsid w:val="00723A53"/>
    <w:rsid w:val="00724247"/>
    <w:rsid w:val="00724414"/>
    <w:rsid w:val="00725453"/>
    <w:rsid w:val="00725699"/>
    <w:rsid w:val="007259CB"/>
    <w:rsid w:val="00725B26"/>
    <w:rsid w:val="007260A4"/>
    <w:rsid w:val="00726D63"/>
    <w:rsid w:val="00727546"/>
    <w:rsid w:val="00727F50"/>
    <w:rsid w:val="0073108E"/>
    <w:rsid w:val="00732F33"/>
    <w:rsid w:val="0073353C"/>
    <w:rsid w:val="00733A46"/>
    <w:rsid w:val="00733B12"/>
    <w:rsid w:val="00734598"/>
    <w:rsid w:val="00734644"/>
    <w:rsid w:val="00735FC1"/>
    <w:rsid w:val="00737FC0"/>
    <w:rsid w:val="007423C2"/>
    <w:rsid w:val="00743762"/>
    <w:rsid w:val="00743F5F"/>
    <w:rsid w:val="00744212"/>
    <w:rsid w:val="007442C1"/>
    <w:rsid w:val="0074526A"/>
    <w:rsid w:val="00745E44"/>
    <w:rsid w:val="00746389"/>
    <w:rsid w:val="00746A93"/>
    <w:rsid w:val="00746BCC"/>
    <w:rsid w:val="00751BB9"/>
    <w:rsid w:val="007522FB"/>
    <w:rsid w:val="007524D1"/>
    <w:rsid w:val="00753C58"/>
    <w:rsid w:val="00754DB4"/>
    <w:rsid w:val="00754FB2"/>
    <w:rsid w:val="007555E6"/>
    <w:rsid w:val="00756653"/>
    <w:rsid w:val="00756866"/>
    <w:rsid w:val="00756C4A"/>
    <w:rsid w:val="007577DB"/>
    <w:rsid w:val="00757CF3"/>
    <w:rsid w:val="00757E4D"/>
    <w:rsid w:val="00760E66"/>
    <w:rsid w:val="00761256"/>
    <w:rsid w:val="00762576"/>
    <w:rsid w:val="00763A83"/>
    <w:rsid w:val="00763C9A"/>
    <w:rsid w:val="00764D03"/>
    <w:rsid w:val="00764E1C"/>
    <w:rsid w:val="007656CB"/>
    <w:rsid w:val="00765829"/>
    <w:rsid w:val="00766E0F"/>
    <w:rsid w:val="0076760E"/>
    <w:rsid w:val="0077008E"/>
    <w:rsid w:val="00770124"/>
    <w:rsid w:val="00770206"/>
    <w:rsid w:val="007707AB"/>
    <w:rsid w:val="00771484"/>
    <w:rsid w:val="00771DBF"/>
    <w:rsid w:val="00772220"/>
    <w:rsid w:val="00773B27"/>
    <w:rsid w:val="00773FF7"/>
    <w:rsid w:val="00774BD7"/>
    <w:rsid w:val="00774D2F"/>
    <w:rsid w:val="00775533"/>
    <w:rsid w:val="00775E8D"/>
    <w:rsid w:val="007762E1"/>
    <w:rsid w:val="0077668B"/>
    <w:rsid w:val="007773E8"/>
    <w:rsid w:val="007776CE"/>
    <w:rsid w:val="00777DBB"/>
    <w:rsid w:val="00780046"/>
    <w:rsid w:val="00780100"/>
    <w:rsid w:val="007811A8"/>
    <w:rsid w:val="007819DD"/>
    <w:rsid w:val="00781C46"/>
    <w:rsid w:val="00781F9A"/>
    <w:rsid w:val="007821D3"/>
    <w:rsid w:val="007854E3"/>
    <w:rsid w:val="00785AD4"/>
    <w:rsid w:val="007863D5"/>
    <w:rsid w:val="007863E1"/>
    <w:rsid w:val="00786722"/>
    <w:rsid w:val="00787668"/>
    <w:rsid w:val="00787F94"/>
    <w:rsid w:val="00790721"/>
    <w:rsid w:val="00791186"/>
    <w:rsid w:val="00792246"/>
    <w:rsid w:val="0079286E"/>
    <w:rsid w:val="00793485"/>
    <w:rsid w:val="007934B0"/>
    <w:rsid w:val="0079372A"/>
    <w:rsid w:val="0079401A"/>
    <w:rsid w:val="00795940"/>
    <w:rsid w:val="00795AE0"/>
    <w:rsid w:val="00795EB5"/>
    <w:rsid w:val="00795EE4"/>
    <w:rsid w:val="00796512"/>
    <w:rsid w:val="00796A0C"/>
    <w:rsid w:val="00796AF7"/>
    <w:rsid w:val="007A25E1"/>
    <w:rsid w:val="007A2724"/>
    <w:rsid w:val="007A27DB"/>
    <w:rsid w:val="007A2D1C"/>
    <w:rsid w:val="007A3A61"/>
    <w:rsid w:val="007A4BC3"/>
    <w:rsid w:val="007A5A60"/>
    <w:rsid w:val="007A6041"/>
    <w:rsid w:val="007A63DD"/>
    <w:rsid w:val="007A655C"/>
    <w:rsid w:val="007A7142"/>
    <w:rsid w:val="007A762A"/>
    <w:rsid w:val="007A77D3"/>
    <w:rsid w:val="007B0F2E"/>
    <w:rsid w:val="007B1CC6"/>
    <w:rsid w:val="007B2B99"/>
    <w:rsid w:val="007B2BFE"/>
    <w:rsid w:val="007B32D2"/>
    <w:rsid w:val="007B3608"/>
    <w:rsid w:val="007B365A"/>
    <w:rsid w:val="007B389B"/>
    <w:rsid w:val="007B4910"/>
    <w:rsid w:val="007B4ECA"/>
    <w:rsid w:val="007B57B6"/>
    <w:rsid w:val="007B5FB6"/>
    <w:rsid w:val="007B66A7"/>
    <w:rsid w:val="007B7180"/>
    <w:rsid w:val="007B7225"/>
    <w:rsid w:val="007B730B"/>
    <w:rsid w:val="007C07AF"/>
    <w:rsid w:val="007C29CB"/>
    <w:rsid w:val="007C2C23"/>
    <w:rsid w:val="007C2EFA"/>
    <w:rsid w:val="007C31A5"/>
    <w:rsid w:val="007C3E34"/>
    <w:rsid w:val="007C411A"/>
    <w:rsid w:val="007C48A9"/>
    <w:rsid w:val="007C4C4E"/>
    <w:rsid w:val="007C68A4"/>
    <w:rsid w:val="007C7655"/>
    <w:rsid w:val="007D06D2"/>
    <w:rsid w:val="007D16A2"/>
    <w:rsid w:val="007D1CC1"/>
    <w:rsid w:val="007D269E"/>
    <w:rsid w:val="007D3001"/>
    <w:rsid w:val="007D3C75"/>
    <w:rsid w:val="007D44AF"/>
    <w:rsid w:val="007D4AF9"/>
    <w:rsid w:val="007D5E7F"/>
    <w:rsid w:val="007D7EAE"/>
    <w:rsid w:val="007E0171"/>
    <w:rsid w:val="007E02BA"/>
    <w:rsid w:val="007E072C"/>
    <w:rsid w:val="007E0890"/>
    <w:rsid w:val="007E08DB"/>
    <w:rsid w:val="007E0E9D"/>
    <w:rsid w:val="007E1BC9"/>
    <w:rsid w:val="007E1BFC"/>
    <w:rsid w:val="007E1E7A"/>
    <w:rsid w:val="007E2554"/>
    <w:rsid w:val="007E28AE"/>
    <w:rsid w:val="007E3399"/>
    <w:rsid w:val="007E33FE"/>
    <w:rsid w:val="007E5AA1"/>
    <w:rsid w:val="007E63D2"/>
    <w:rsid w:val="007E6657"/>
    <w:rsid w:val="007F0D4B"/>
    <w:rsid w:val="007F0EF9"/>
    <w:rsid w:val="007F10EF"/>
    <w:rsid w:val="007F1BBE"/>
    <w:rsid w:val="007F1DFA"/>
    <w:rsid w:val="007F2857"/>
    <w:rsid w:val="007F3BE6"/>
    <w:rsid w:val="007F456F"/>
    <w:rsid w:val="007F50D1"/>
    <w:rsid w:val="007F54D8"/>
    <w:rsid w:val="007F580B"/>
    <w:rsid w:val="007F5EAA"/>
    <w:rsid w:val="007F6FF4"/>
    <w:rsid w:val="007F779C"/>
    <w:rsid w:val="007F7846"/>
    <w:rsid w:val="00800488"/>
    <w:rsid w:val="00800A17"/>
    <w:rsid w:val="00800A9D"/>
    <w:rsid w:val="0080195A"/>
    <w:rsid w:val="00802632"/>
    <w:rsid w:val="0080293B"/>
    <w:rsid w:val="00802F53"/>
    <w:rsid w:val="00803C0F"/>
    <w:rsid w:val="0080420F"/>
    <w:rsid w:val="00804D1C"/>
    <w:rsid w:val="008053EF"/>
    <w:rsid w:val="008056D1"/>
    <w:rsid w:val="008057A2"/>
    <w:rsid w:val="00805A68"/>
    <w:rsid w:val="00805BF7"/>
    <w:rsid w:val="00805D71"/>
    <w:rsid w:val="00806739"/>
    <w:rsid w:val="00806755"/>
    <w:rsid w:val="00806A1D"/>
    <w:rsid w:val="00810D8D"/>
    <w:rsid w:val="00811B74"/>
    <w:rsid w:val="00811DEA"/>
    <w:rsid w:val="008123E8"/>
    <w:rsid w:val="0081294C"/>
    <w:rsid w:val="008130FF"/>
    <w:rsid w:val="00813D71"/>
    <w:rsid w:val="00814146"/>
    <w:rsid w:val="00814EB6"/>
    <w:rsid w:val="00814EEE"/>
    <w:rsid w:val="008150DB"/>
    <w:rsid w:val="008151BE"/>
    <w:rsid w:val="00815689"/>
    <w:rsid w:val="00816A9A"/>
    <w:rsid w:val="00820490"/>
    <w:rsid w:val="00820B26"/>
    <w:rsid w:val="00820F36"/>
    <w:rsid w:val="00821152"/>
    <w:rsid w:val="008224A0"/>
    <w:rsid w:val="008231BF"/>
    <w:rsid w:val="00823341"/>
    <w:rsid w:val="00823B41"/>
    <w:rsid w:val="00823CDF"/>
    <w:rsid w:val="00824AA1"/>
    <w:rsid w:val="00825A03"/>
    <w:rsid w:val="00825E33"/>
    <w:rsid w:val="0082611B"/>
    <w:rsid w:val="00826E1E"/>
    <w:rsid w:val="00827049"/>
    <w:rsid w:val="00827644"/>
    <w:rsid w:val="00827AAA"/>
    <w:rsid w:val="00827E34"/>
    <w:rsid w:val="008310A4"/>
    <w:rsid w:val="00831EB4"/>
    <w:rsid w:val="00832673"/>
    <w:rsid w:val="008327B7"/>
    <w:rsid w:val="0083296E"/>
    <w:rsid w:val="00832BB0"/>
    <w:rsid w:val="00832BFF"/>
    <w:rsid w:val="00832D6D"/>
    <w:rsid w:val="00833D99"/>
    <w:rsid w:val="00833F2B"/>
    <w:rsid w:val="00834384"/>
    <w:rsid w:val="00834459"/>
    <w:rsid w:val="00834AB0"/>
    <w:rsid w:val="00835736"/>
    <w:rsid w:val="00835BD6"/>
    <w:rsid w:val="00835C12"/>
    <w:rsid w:val="00835D1D"/>
    <w:rsid w:val="00835D56"/>
    <w:rsid w:val="0083721B"/>
    <w:rsid w:val="008403DB"/>
    <w:rsid w:val="00840AE8"/>
    <w:rsid w:val="00841258"/>
    <w:rsid w:val="0084176B"/>
    <w:rsid w:val="00841F54"/>
    <w:rsid w:val="00842503"/>
    <w:rsid w:val="008434A0"/>
    <w:rsid w:val="00843F6E"/>
    <w:rsid w:val="00844011"/>
    <w:rsid w:val="008445CA"/>
    <w:rsid w:val="00845712"/>
    <w:rsid w:val="00845FCC"/>
    <w:rsid w:val="00846817"/>
    <w:rsid w:val="00846DB5"/>
    <w:rsid w:val="008503FF"/>
    <w:rsid w:val="00850D43"/>
    <w:rsid w:val="00850D81"/>
    <w:rsid w:val="00851083"/>
    <w:rsid w:val="00851955"/>
    <w:rsid w:val="00851E13"/>
    <w:rsid w:val="008520E2"/>
    <w:rsid w:val="00853537"/>
    <w:rsid w:val="00853578"/>
    <w:rsid w:val="00853781"/>
    <w:rsid w:val="00853DF2"/>
    <w:rsid w:val="00853F48"/>
    <w:rsid w:val="00854210"/>
    <w:rsid w:val="0085664E"/>
    <w:rsid w:val="00856D6E"/>
    <w:rsid w:val="00857940"/>
    <w:rsid w:val="008602A6"/>
    <w:rsid w:val="008603FF"/>
    <w:rsid w:val="008609BB"/>
    <w:rsid w:val="00860A15"/>
    <w:rsid w:val="00860E65"/>
    <w:rsid w:val="008610C4"/>
    <w:rsid w:val="00861398"/>
    <w:rsid w:val="008613C2"/>
    <w:rsid w:val="00861C0B"/>
    <w:rsid w:val="00862AA6"/>
    <w:rsid w:val="00862D9B"/>
    <w:rsid w:val="00863C1D"/>
    <w:rsid w:val="008640C6"/>
    <w:rsid w:val="00864A86"/>
    <w:rsid w:val="00864B79"/>
    <w:rsid w:val="00864E1D"/>
    <w:rsid w:val="00866D0A"/>
    <w:rsid w:val="0087089A"/>
    <w:rsid w:val="00870AE5"/>
    <w:rsid w:val="00872D29"/>
    <w:rsid w:val="00872DED"/>
    <w:rsid w:val="008736C8"/>
    <w:rsid w:val="00873744"/>
    <w:rsid w:val="0087398B"/>
    <w:rsid w:val="00873A66"/>
    <w:rsid w:val="0087442F"/>
    <w:rsid w:val="008749E2"/>
    <w:rsid w:val="008769D6"/>
    <w:rsid w:val="00877148"/>
    <w:rsid w:val="00877187"/>
    <w:rsid w:val="008772E3"/>
    <w:rsid w:val="008801D5"/>
    <w:rsid w:val="00880BE8"/>
    <w:rsid w:val="00883D9A"/>
    <w:rsid w:val="00884579"/>
    <w:rsid w:val="00884C98"/>
    <w:rsid w:val="008855C6"/>
    <w:rsid w:val="00886E80"/>
    <w:rsid w:val="008875AC"/>
    <w:rsid w:val="00887943"/>
    <w:rsid w:val="0088797B"/>
    <w:rsid w:val="00890341"/>
    <w:rsid w:val="008906D9"/>
    <w:rsid w:val="00890AA8"/>
    <w:rsid w:val="00890B70"/>
    <w:rsid w:val="008922B3"/>
    <w:rsid w:val="0089258D"/>
    <w:rsid w:val="008934C4"/>
    <w:rsid w:val="008941B1"/>
    <w:rsid w:val="00895036"/>
    <w:rsid w:val="00895742"/>
    <w:rsid w:val="00895F18"/>
    <w:rsid w:val="00896913"/>
    <w:rsid w:val="008969BD"/>
    <w:rsid w:val="00896A5D"/>
    <w:rsid w:val="00896BFF"/>
    <w:rsid w:val="00897A42"/>
    <w:rsid w:val="008A03BB"/>
    <w:rsid w:val="008A0F93"/>
    <w:rsid w:val="008A1F47"/>
    <w:rsid w:val="008A2836"/>
    <w:rsid w:val="008A2A32"/>
    <w:rsid w:val="008A3FDC"/>
    <w:rsid w:val="008A5D95"/>
    <w:rsid w:val="008A69C4"/>
    <w:rsid w:val="008B05DC"/>
    <w:rsid w:val="008B091D"/>
    <w:rsid w:val="008B0A5D"/>
    <w:rsid w:val="008B1677"/>
    <w:rsid w:val="008B18F6"/>
    <w:rsid w:val="008B1E82"/>
    <w:rsid w:val="008B338C"/>
    <w:rsid w:val="008B341E"/>
    <w:rsid w:val="008B34A9"/>
    <w:rsid w:val="008B399C"/>
    <w:rsid w:val="008B3E80"/>
    <w:rsid w:val="008B3FD9"/>
    <w:rsid w:val="008B4355"/>
    <w:rsid w:val="008B50D4"/>
    <w:rsid w:val="008B50ED"/>
    <w:rsid w:val="008B5510"/>
    <w:rsid w:val="008B552A"/>
    <w:rsid w:val="008B5B42"/>
    <w:rsid w:val="008B6A41"/>
    <w:rsid w:val="008B6AE4"/>
    <w:rsid w:val="008B6E78"/>
    <w:rsid w:val="008B7363"/>
    <w:rsid w:val="008B7502"/>
    <w:rsid w:val="008B7C58"/>
    <w:rsid w:val="008C079C"/>
    <w:rsid w:val="008C0CF8"/>
    <w:rsid w:val="008C1592"/>
    <w:rsid w:val="008C17B8"/>
    <w:rsid w:val="008C1802"/>
    <w:rsid w:val="008C1AF1"/>
    <w:rsid w:val="008C1DFC"/>
    <w:rsid w:val="008C20AC"/>
    <w:rsid w:val="008C259A"/>
    <w:rsid w:val="008C2746"/>
    <w:rsid w:val="008C2A53"/>
    <w:rsid w:val="008C34A2"/>
    <w:rsid w:val="008C3710"/>
    <w:rsid w:val="008C3FF9"/>
    <w:rsid w:val="008C57FA"/>
    <w:rsid w:val="008C5835"/>
    <w:rsid w:val="008C5AA2"/>
    <w:rsid w:val="008C5D1A"/>
    <w:rsid w:val="008C5F3B"/>
    <w:rsid w:val="008C62CB"/>
    <w:rsid w:val="008C6D5E"/>
    <w:rsid w:val="008C73C0"/>
    <w:rsid w:val="008C7704"/>
    <w:rsid w:val="008C7C80"/>
    <w:rsid w:val="008D03C8"/>
    <w:rsid w:val="008D158D"/>
    <w:rsid w:val="008D1C45"/>
    <w:rsid w:val="008D215A"/>
    <w:rsid w:val="008D2938"/>
    <w:rsid w:val="008D4414"/>
    <w:rsid w:val="008D55D8"/>
    <w:rsid w:val="008D5A3E"/>
    <w:rsid w:val="008D5FC7"/>
    <w:rsid w:val="008D7966"/>
    <w:rsid w:val="008E0877"/>
    <w:rsid w:val="008E0BDC"/>
    <w:rsid w:val="008E0E7E"/>
    <w:rsid w:val="008E13CB"/>
    <w:rsid w:val="008E1529"/>
    <w:rsid w:val="008E1810"/>
    <w:rsid w:val="008E1A26"/>
    <w:rsid w:val="008E2183"/>
    <w:rsid w:val="008E2748"/>
    <w:rsid w:val="008E332B"/>
    <w:rsid w:val="008E4634"/>
    <w:rsid w:val="008E49A4"/>
    <w:rsid w:val="008E4B6E"/>
    <w:rsid w:val="008E5F26"/>
    <w:rsid w:val="008E6D4E"/>
    <w:rsid w:val="008E786A"/>
    <w:rsid w:val="008F11A2"/>
    <w:rsid w:val="008F1A09"/>
    <w:rsid w:val="008F508B"/>
    <w:rsid w:val="008F559C"/>
    <w:rsid w:val="008F5FFD"/>
    <w:rsid w:val="008F6C9B"/>
    <w:rsid w:val="009003FD"/>
    <w:rsid w:val="00900B31"/>
    <w:rsid w:val="009018F3"/>
    <w:rsid w:val="009035B3"/>
    <w:rsid w:val="00903602"/>
    <w:rsid w:val="00903836"/>
    <w:rsid w:val="009042B2"/>
    <w:rsid w:val="0090443B"/>
    <w:rsid w:val="009048EA"/>
    <w:rsid w:val="009060E4"/>
    <w:rsid w:val="009064FC"/>
    <w:rsid w:val="009066B3"/>
    <w:rsid w:val="00906C29"/>
    <w:rsid w:val="00906EB7"/>
    <w:rsid w:val="0090760D"/>
    <w:rsid w:val="00907A3C"/>
    <w:rsid w:val="009118E1"/>
    <w:rsid w:val="0091197B"/>
    <w:rsid w:val="00911D63"/>
    <w:rsid w:val="009127DD"/>
    <w:rsid w:val="009130DB"/>
    <w:rsid w:val="009143A9"/>
    <w:rsid w:val="0091469B"/>
    <w:rsid w:val="00914A77"/>
    <w:rsid w:val="009152E0"/>
    <w:rsid w:val="00915B65"/>
    <w:rsid w:val="00915E63"/>
    <w:rsid w:val="00916D36"/>
    <w:rsid w:val="00916F8B"/>
    <w:rsid w:val="009173AC"/>
    <w:rsid w:val="00920AE7"/>
    <w:rsid w:val="009212E8"/>
    <w:rsid w:val="009214E7"/>
    <w:rsid w:val="00921A79"/>
    <w:rsid w:val="00921C1E"/>
    <w:rsid w:val="00921FFD"/>
    <w:rsid w:val="009220D9"/>
    <w:rsid w:val="009232D2"/>
    <w:rsid w:val="009232DA"/>
    <w:rsid w:val="0092340E"/>
    <w:rsid w:val="00923634"/>
    <w:rsid w:val="00923E11"/>
    <w:rsid w:val="00924C3C"/>
    <w:rsid w:val="009252F2"/>
    <w:rsid w:val="00925638"/>
    <w:rsid w:val="009266F9"/>
    <w:rsid w:val="009267E0"/>
    <w:rsid w:val="00926AC5"/>
    <w:rsid w:val="00926D66"/>
    <w:rsid w:val="00930591"/>
    <w:rsid w:val="00930BC0"/>
    <w:rsid w:val="009317BA"/>
    <w:rsid w:val="009327E2"/>
    <w:rsid w:val="00932857"/>
    <w:rsid w:val="0093364B"/>
    <w:rsid w:val="00933650"/>
    <w:rsid w:val="00933A75"/>
    <w:rsid w:val="00933F8F"/>
    <w:rsid w:val="009344D7"/>
    <w:rsid w:val="00934985"/>
    <w:rsid w:val="00934B46"/>
    <w:rsid w:val="00934B5A"/>
    <w:rsid w:val="009359EF"/>
    <w:rsid w:val="00935EED"/>
    <w:rsid w:val="0093634C"/>
    <w:rsid w:val="0093688A"/>
    <w:rsid w:val="00936B98"/>
    <w:rsid w:val="00936F5B"/>
    <w:rsid w:val="009373E4"/>
    <w:rsid w:val="00937B67"/>
    <w:rsid w:val="0094016F"/>
    <w:rsid w:val="00940A20"/>
    <w:rsid w:val="009411DC"/>
    <w:rsid w:val="00941219"/>
    <w:rsid w:val="00941B30"/>
    <w:rsid w:val="00941B9D"/>
    <w:rsid w:val="00941D28"/>
    <w:rsid w:val="009420B4"/>
    <w:rsid w:val="009430C4"/>
    <w:rsid w:val="00943764"/>
    <w:rsid w:val="00943A8B"/>
    <w:rsid w:val="00943EF7"/>
    <w:rsid w:val="00944B5C"/>
    <w:rsid w:val="00945D49"/>
    <w:rsid w:val="009478B7"/>
    <w:rsid w:val="00950212"/>
    <w:rsid w:val="009517E6"/>
    <w:rsid w:val="009527CB"/>
    <w:rsid w:val="009533BA"/>
    <w:rsid w:val="00953B0B"/>
    <w:rsid w:val="0095480D"/>
    <w:rsid w:val="00954840"/>
    <w:rsid w:val="00957063"/>
    <w:rsid w:val="00957CE0"/>
    <w:rsid w:val="00957ECB"/>
    <w:rsid w:val="00960697"/>
    <w:rsid w:val="00961376"/>
    <w:rsid w:val="00961BC8"/>
    <w:rsid w:val="00962040"/>
    <w:rsid w:val="009644FD"/>
    <w:rsid w:val="0096459F"/>
    <w:rsid w:val="00966AF5"/>
    <w:rsid w:val="00966BD2"/>
    <w:rsid w:val="00966F59"/>
    <w:rsid w:val="009705A9"/>
    <w:rsid w:val="00971C58"/>
    <w:rsid w:val="00972FAE"/>
    <w:rsid w:val="009731CF"/>
    <w:rsid w:val="009739DB"/>
    <w:rsid w:val="00973E22"/>
    <w:rsid w:val="00974408"/>
    <w:rsid w:val="00975EF2"/>
    <w:rsid w:val="009774BF"/>
    <w:rsid w:val="0097751A"/>
    <w:rsid w:val="00977616"/>
    <w:rsid w:val="009779DF"/>
    <w:rsid w:val="0097AEA2"/>
    <w:rsid w:val="00980153"/>
    <w:rsid w:val="00980B2E"/>
    <w:rsid w:val="00981F9C"/>
    <w:rsid w:val="00982487"/>
    <w:rsid w:val="0098313A"/>
    <w:rsid w:val="009847B4"/>
    <w:rsid w:val="00984DFA"/>
    <w:rsid w:val="00984FEA"/>
    <w:rsid w:val="009860E0"/>
    <w:rsid w:val="00986A60"/>
    <w:rsid w:val="00987170"/>
    <w:rsid w:val="0099015F"/>
    <w:rsid w:val="00990324"/>
    <w:rsid w:val="00990493"/>
    <w:rsid w:val="00990D95"/>
    <w:rsid w:val="00991372"/>
    <w:rsid w:val="00992678"/>
    <w:rsid w:val="009939C2"/>
    <w:rsid w:val="00993A16"/>
    <w:rsid w:val="0099406F"/>
    <w:rsid w:val="00994077"/>
    <w:rsid w:val="009940A7"/>
    <w:rsid w:val="0099543E"/>
    <w:rsid w:val="00995F98"/>
    <w:rsid w:val="009960FB"/>
    <w:rsid w:val="009968DA"/>
    <w:rsid w:val="00996C9A"/>
    <w:rsid w:val="00997CA4"/>
    <w:rsid w:val="009A1E15"/>
    <w:rsid w:val="009A2DEC"/>
    <w:rsid w:val="009A3F3E"/>
    <w:rsid w:val="009A4C74"/>
    <w:rsid w:val="009A6597"/>
    <w:rsid w:val="009A721E"/>
    <w:rsid w:val="009A7427"/>
    <w:rsid w:val="009A7E7C"/>
    <w:rsid w:val="009B0176"/>
    <w:rsid w:val="009B08C9"/>
    <w:rsid w:val="009B0BBF"/>
    <w:rsid w:val="009B10DA"/>
    <w:rsid w:val="009B145B"/>
    <w:rsid w:val="009B183B"/>
    <w:rsid w:val="009B2220"/>
    <w:rsid w:val="009B232D"/>
    <w:rsid w:val="009B2DA1"/>
    <w:rsid w:val="009B35BB"/>
    <w:rsid w:val="009B3BF7"/>
    <w:rsid w:val="009B508C"/>
    <w:rsid w:val="009B5970"/>
    <w:rsid w:val="009B5D8B"/>
    <w:rsid w:val="009B609D"/>
    <w:rsid w:val="009B7052"/>
    <w:rsid w:val="009B7119"/>
    <w:rsid w:val="009B7DD2"/>
    <w:rsid w:val="009B897D"/>
    <w:rsid w:val="009C1A0B"/>
    <w:rsid w:val="009C1B14"/>
    <w:rsid w:val="009C20FC"/>
    <w:rsid w:val="009C2D2A"/>
    <w:rsid w:val="009C34C9"/>
    <w:rsid w:val="009C458A"/>
    <w:rsid w:val="009C4D6C"/>
    <w:rsid w:val="009C514D"/>
    <w:rsid w:val="009C5957"/>
    <w:rsid w:val="009C5B57"/>
    <w:rsid w:val="009C5C87"/>
    <w:rsid w:val="009C5FD2"/>
    <w:rsid w:val="009C78D0"/>
    <w:rsid w:val="009D0D74"/>
    <w:rsid w:val="009D15CD"/>
    <w:rsid w:val="009D1876"/>
    <w:rsid w:val="009D18FC"/>
    <w:rsid w:val="009D27F9"/>
    <w:rsid w:val="009D3341"/>
    <w:rsid w:val="009D4B61"/>
    <w:rsid w:val="009D4F3B"/>
    <w:rsid w:val="009D6BAB"/>
    <w:rsid w:val="009D6C09"/>
    <w:rsid w:val="009D72DF"/>
    <w:rsid w:val="009D73FA"/>
    <w:rsid w:val="009E0940"/>
    <w:rsid w:val="009E0D5D"/>
    <w:rsid w:val="009E1860"/>
    <w:rsid w:val="009E1DBC"/>
    <w:rsid w:val="009E3ABE"/>
    <w:rsid w:val="009E473F"/>
    <w:rsid w:val="009E530D"/>
    <w:rsid w:val="009E590F"/>
    <w:rsid w:val="009E652D"/>
    <w:rsid w:val="009E6DF2"/>
    <w:rsid w:val="009E750A"/>
    <w:rsid w:val="009E7F85"/>
    <w:rsid w:val="009F02C4"/>
    <w:rsid w:val="009F0311"/>
    <w:rsid w:val="009F0CB5"/>
    <w:rsid w:val="009F0E60"/>
    <w:rsid w:val="009F1238"/>
    <w:rsid w:val="009F3751"/>
    <w:rsid w:val="009F4403"/>
    <w:rsid w:val="009F4709"/>
    <w:rsid w:val="009F49BC"/>
    <w:rsid w:val="009F4E04"/>
    <w:rsid w:val="009F52D1"/>
    <w:rsid w:val="009F5727"/>
    <w:rsid w:val="009F5DE1"/>
    <w:rsid w:val="009F7169"/>
    <w:rsid w:val="009F7569"/>
    <w:rsid w:val="009F7EEC"/>
    <w:rsid w:val="00A0002E"/>
    <w:rsid w:val="00A002B2"/>
    <w:rsid w:val="00A004F1"/>
    <w:rsid w:val="00A010D8"/>
    <w:rsid w:val="00A010DB"/>
    <w:rsid w:val="00A01AC3"/>
    <w:rsid w:val="00A02F41"/>
    <w:rsid w:val="00A032D9"/>
    <w:rsid w:val="00A0393A"/>
    <w:rsid w:val="00A03A5B"/>
    <w:rsid w:val="00A03F77"/>
    <w:rsid w:val="00A04803"/>
    <w:rsid w:val="00A0491F"/>
    <w:rsid w:val="00A04929"/>
    <w:rsid w:val="00A050D9"/>
    <w:rsid w:val="00A05877"/>
    <w:rsid w:val="00A06995"/>
    <w:rsid w:val="00A07324"/>
    <w:rsid w:val="00A075E7"/>
    <w:rsid w:val="00A07B91"/>
    <w:rsid w:val="00A07C50"/>
    <w:rsid w:val="00A10328"/>
    <w:rsid w:val="00A11010"/>
    <w:rsid w:val="00A11D92"/>
    <w:rsid w:val="00A124BD"/>
    <w:rsid w:val="00A12D36"/>
    <w:rsid w:val="00A1339D"/>
    <w:rsid w:val="00A139E8"/>
    <w:rsid w:val="00A14D7A"/>
    <w:rsid w:val="00A16E8F"/>
    <w:rsid w:val="00A16EB3"/>
    <w:rsid w:val="00A17288"/>
    <w:rsid w:val="00A20094"/>
    <w:rsid w:val="00A20EEA"/>
    <w:rsid w:val="00A226A6"/>
    <w:rsid w:val="00A22EFA"/>
    <w:rsid w:val="00A23425"/>
    <w:rsid w:val="00A237CC"/>
    <w:rsid w:val="00A2384C"/>
    <w:rsid w:val="00A24F25"/>
    <w:rsid w:val="00A25153"/>
    <w:rsid w:val="00A256F7"/>
    <w:rsid w:val="00A260A4"/>
    <w:rsid w:val="00A261C1"/>
    <w:rsid w:val="00A27148"/>
    <w:rsid w:val="00A30B41"/>
    <w:rsid w:val="00A30CA2"/>
    <w:rsid w:val="00A310DB"/>
    <w:rsid w:val="00A3150D"/>
    <w:rsid w:val="00A31BB9"/>
    <w:rsid w:val="00A3315C"/>
    <w:rsid w:val="00A332C4"/>
    <w:rsid w:val="00A341E8"/>
    <w:rsid w:val="00A3474E"/>
    <w:rsid w:val="00A34EBB"/>
    <w:rsid w:val="00A3500D"/>
    <w:rsid w:val="00A36F58"/>
    <w:rsid w:val="00A379D0"/>
    <w:rsid w:val="00A37A70"/>
    <w:rsid w:val="00A37AC4"/>
    <w:rsid w:val="00A40131"/>
    <w:rsid w:val="00A406A5"/>
    <w:rsid w:val="00A40E1E"/>
    <w:rsid w:val="00A40E3C"/>
    <w:rsid w:val="00A40FE0"/>
    <w:rsid w:val="00A41D2C"/>
    <w:rsid w:val="00A42C7F"/>
    <w:rsid w:val="00A4304A"/>
    <w:rsid w:val="00A4340C"/>
    <w:rsid w:val="00A4342B"/>
    <w:rsid w:val="00A439AA"/>
    <w:rsid w:val="00A43A08"/>
    <w:rsid w:val="00A445C1"/>
    <w:rsid w:val="00A447B6"/>
    <w:rsid w:val="00A45CA9"/>
    <w:rsid w:val="00A464D1"/>
    <w:rsid w:val="00A47C6F"/>
    <w:rsid w:val="00A503E0"/>
    <w:rsid w:val="00A50C6E"/>
    <w:rsid w:val="00A5199B"/>
    <w:rsid w:val="00A51D5B"/>
    <w:rsid w:val="00A52D36"/>
    <w:rsid w:val="00A534E1"/>
    <w:rsid w:val="00A535CB"/>
    <w:rsid w:val="00A5379B"/>
    <w:rsid w:val="00A53C52"/>
    <w:rsid w:val="00A550C1"/>
    <w:rsid w:val="00A552F9"/>
    <w:rsid w:val="00A554CC"/>
    <w:rsid w:val="00A557F0"/>
    <w:rsid w:val="00A572EF"/>
    <w:rsid w:val="00A60208"/>
    <w:rsid w:val="00A605E4"/>
    <w:rsid w:val="00A61033"/>
    <w:rsid w:val="00A6117A"/>
    <w:rsid w:val="00A619E8"/>
    <w:rsid w:val="00A61F89"/>
    <w:rsid w:val="00A621D1"/>
    <w:rsid w:val="00A63E24"/>
    <w:rsid w:val="00A64996"/>
    <w:rsid w:val="00A64A61"/>
    <w:rsid w:val="00A64F40"/>
    <w:rsid w:val="00A658A5"/>
    <w:rsid w:val="00A66001"/>
    <w:rsid w:val="00A664AD"/>
    <w:rsid w:val="00A669D9"/>
    <w:rsid w:val="00A66B99"/>
    <w:rsid w:val="00A67080"/>
    <w:rsid w:val="00A67CCC"/>
    <w:rsid w:val="00A702F5"/>
    <w:rsid w:val="00A716C4"/>
    <w:rsid w:val="00A720AC"/>
    <w:rsid w:val="00A724FF"/>
    <w:rsid w:val="00A735F3"/>
    <w:rsid w:val="00A7374B"/>
    <w:rsid w:val="00A738DB"/>
    <w:rsid w:val="00A74AFF"/>
    <w:rsid w:val="00A77571"/>
    <w:rsid w:val="00A7795E"/>
    <w:rsid w:val="00A77A6D"/>
    <w:rsid w:val="00A77BEF"/>
    <w:rsid w:val="00A77E8B"/>
    <w:rsid w:val="00A8027E"/>
    <w:rsid w:val="00A804A8"/>
    <w:rsid w:val="00A805B6"/>
    <w:rsid w:val="00A809EF"/>
    <w:rsid w:val="00A80C22"/>
    <w:rsid w:val="00A81337"/>
    <w:rsid w:val="00A81363"/>
    <w:rsid w:val="00A81D7A"/>
    <w:rsid w:val="00A8248E"/>
    <w:rsid w:val="00A83054"/>
    <w:rsid w:val="00A83A62"/>
    <w:rsid w:val="00A83C0A"/>
    <w:rsid w:val="00A83D07"/>
    <w:rsid w:val="00A84794"/>
    <w:rsid w:val="00A8602F"/>
    <w:rsid w:val="00A86A47"/>
    <w:rsid w:val="00A87C32"/>
    <w:rsid w:val="00A9014A"/>
    <w:rsid w:val="00A90EB2"/>
    <w:rsid w:val="00A90F8F"/>
    <w:rsid w:val="00A91389"/>
    <w:rsid w:val="00A91ADE"/>
    <w:rsid w:val="00A92021"/>
    <w:rsid w:val="00A93811"/>
    <w:rsid w:val="00A9393A"/>
    <w:rsid w:val="00A94A9E"/>
    <w:rsid w:val="00A952F8"/>
    <w:rsid w:val="00A955CC"/>
    <w:rsid w:val="00A95E44"/>
    <w:rsid w:val="00A9670D"/>
    <w:rsid w:val="00A96F21"/>
    <w:rsid w:val="00A971C9"/>
    <w:rsid w:val="00A97BDE"/>
    <w:rsid w:val="00A97EE7"/>
    <w:rsid w:val="00AA08CC"/>
    <w:rsid w:val="00AA2C32"/>
    <w:rsid w:val="00AA2C9C"/>
    <w:rsid w:val="00AA4556"/>
    <w:rsid w:val="00AA4B3F"/>
    <w:rsid w:val="00AA5922"/>
    <w:rsid w:val="00AA5E28"/>
    <w:rsid w:val="00AA678E"/>
    <w:rsid w:val="00AB0D0F"/>
    <w:rsid w:val="00AB1280"/>
    <w:rsid w:val="00AB1538"/>
    <w:rsid w:val="00AB1649"/>
    <w:rsid w:val="00AB20E1"/>
    <w:rsid w:val="00AB22E1"/>
    <w:rsid w:val="00AB25A0"/>
    <w:rsid w:val="00AB3114"/>
    <w:rsid w:val="00AB35B5"/>
    <w:rsid w:val="00AB3E03"/>
    <w:rsid w:val="00AB3F27"/>
    <w:rsid w:val="00AB4BD6"/>
    <w:rsid w:val="00AB4FB4"/>
    <w:rsid w:val="00AB523C"/>
    <w:rsid w:val="00AB5331"/>
    <w:rsid w:val="00AB5D8E"/>
    <w:rsid w:val="00AB77E4"/>
    <w:rsid w:val="00AB79BB"/>
    <w:rsid w:val="00AB7C88"/>
    <w:rsid w:val="00AC02B8"/>
    <w:rsid w:val="00AC070C"/>
    <w:rsid w:val="00AC2041"/>
    <w:rsid w:val="00AC2C23"/>
    <w:rsid w:val="00AC2F55"/>
    <w:rsid w:val="00AC3479"/>
    <w:rsid w:val="00AC458D"/>
    <w:rsid w:val="00AC5885"/>
    <w:rsid w:val="00AC58F6"/>
    <w:rsid w:val="00AC62F6"/>
    <w:rsid w:val="00AC6932"/>
    <w:rsid w:val="00AC7033"/>
    <w:rsid w:val="00AC7339"/>
    <w:rsid w:val="00AD0013"/>
    <w:rsid w:val="00AD13A4"/>
    <w:rsid w:val="00AD1511"/>
    <w:rsid w:val="00AD2170"/>
    <w:rsid w:val="00AD3775"/>
    <w:rsid w:val="00AD37C6"/>
    <w:rsid w:val="00AD3CD0"/>
    <w:rsid w:val="00AD44BC"/>
    <w:rsid w:val="00AD49C7"/>
    <w:rsid w:val="00AD66A0"/>
    <w:rsid w:val="00AD6CC8"/>
    <w:rsid w:val="00AD6ECF"/>
    <w:rsid w:val="00AD7374"/>
    <w:rsid w:val="00AE10A4"/>
    <w:rsid w:val="00AE1E13"/>
    <w:rsid w:val="00AE389C"/>
    <w:rsid w:val="00AE5EDF"/>
    <w:rsid w:val="00AE6670"/>
    <w:rsid w:val="00AE7532"/>
    <w:rsid w:val="00AE7DB5"/>
    <w:rsid w:val="00AF059D"/>
    <w:rsid w:val="00AF05D8"/>
    <w:rsid w:val="00AF1000"/>
    <w:rsid w:val="00AF112A"/>
    <w:rsid w:val="00AF188B"/>
    <w:rsid w:val="00AF5324"/>
    <w:rsid w:val="00AF549C"/>
    <w:rsid w:val="00AF610B"/>
    <w:rsid w:val="00AF6437"/>
    <w:rsid w:val="00AF645C"/>
    <w:rsid w:val="00AF6C01"/>
    <w:rsid w:val="00AF74B0"/>
    <w:rsid w:val="00AF74C5"/>
    <w:rsid w:val="00AF7606"/>
    <w:rsid w:val="00AF7669"/>
    <w:rsid w:val="00B00202"/>
    <w:rsid w:val="00B0233D"/>
    <w:rsid w:val="00B02BA1"/>
    <w:rsid w:val="00B0312F"/>
    <w:rsid w:val="00B05CBB"/>
    <w:rsid w:val="00B06C21"/>
    <w:rsid w:val="00B06F01"/>
    <w:rsid w:val="00B0714A"/>
    <w:rsid w:val="00B0751F"/>
    <w:rsid w:val="00B11549"/>
    <w:rsid w:val="00B1169A"/>
    <w:rsid w:val="00B122F8"/>
    <w:rsid w:val="00B128FA"/>
    <w:rsid w:val="00B12F50"/>
    <w:rsid w:val="00B13369"/>
    <w:rsid w:val="00B13BEA"/>
    <w:rsid w:val="00B146AC"/>
    <w:rsid w:val="00B148FF"/>
    <w:rsid w:val="00B150A2"/>
    <w:rsid w:val="00B15A19"/>
    <w:rsid w:val="00B15F08"/>
    <w:rsid w:val="00B16016"/>
    <w:rsid w:val="00B16554"/>
    <w:rsid w:val="00B16EB5"/>
    <w:rsid w:val="00B173B0"/>
    <w:rsid w:val="00B20847"/>
    <w:rsid w:val="00B21C72"/>
    <w:rsid w:val="00B221C0"/>
    <w:rsid w:val="00B22E75"/>
    <w:rsid w:val="00B23442"/>
    <w:rsid w:val="00B239BC"/>
    <w:rsid w:val="00B23B27"/>
    <w:rsid w:val="00B25537"/>
    <w:rsid w:val="00B26273"/>
    <w:rsid w:val="00B26D8D"/>
    <w:rsid w:val="00B26F0C"/>
    <w:rsid w:val="00B27F4B"/>
    <w:rsid w:val="00B332B1"/>
    <w:rsid w:val="00B33BEE"/>
    <w:rsid w:val="00B34393"/>
    <w:rsid w:val="00B35766"/>
    <w:rsid w:val="00B36484"/>
    <w:rsid w:val="00B3660B"/>
    <w:rsid w:val="00B36C8F"/>
    <w:rsid w:val="00B37448"/>
    <w:rsid w:val="00B378F7"/>
    <w:rsid w:val="00B37C21"/>
    <w:rsid w:val="00B400F0"/>
    <w:rsid w:val="00B40B86"/>
    <w:rsid w:val="00B40D12"/>
    <w:rsid w:val="00B410F2"/>
    <w:rsid w:val="00B415F3"/>
    <w:rsid w:val="00B43A70"/>
    <w:rsid w:val="00B43E3C"/>
    <w:rsid w:val="00B45411"/>
    <w:rsid w:val="00B458A6"/>
    <w:rsid w:val="00B45C21"/>
    <w:rsid w:val="00B45CC7"/>
    <w:rsid w:val="00B45E76"/>
    <w:rsid w:val="00B45EC7"/>
    <w:rsid w:val="00B463C2"/>
    <w:rsid w:val="00B46BED"/>
    <w:rsid w:val="00B47332"/>
    <w:rsid w:val="00B47674"/>
    <w:rsid w:val="00B5078F"/>
    <w:rsid w:val="00B50CEB"/>
    <w:rsid w:val="00B512B5"/>
    <w:rsid w:val="00B52456"/>
    <w:rsid w:val="00B525AE"/>
    <w:rsid w:val="00B5381D"/>
    <w:rsid w:val="00B54889"/>
    <w:rsid w:val="00B55786"/>
    <w:rsid w:val="00B5583B"/>
    <w:rsid w:val="00B564DD"/>
    <w:rsid w:val="00B5678E"/>
    <w:rsid w:val="00B567E7"/>
    <w:rsid w:val="00B56C98"/>
    <w:rsid w:val="00B57041"/>
    <w:rsid w:val="00B5768E"/>
    <w:rsid w:val="00B60640"/>
    <w:rsid w:val="00B60DD1"/>
    <w:rsid w:val="00B60EFF"/>
    <w:rsid w:val="00B61066"/>
    <w:rsid w:val="00B610A6"/>
    <w:rsid w:val="00B62423"/>
    <w:rsid w:val="00B62538"/>
    <w:rsid w:val="00B63C7D"/>
    <w:rsid w:val="00B6418B"/>
    <w:rsid w:val="00B64A85"/>
    <w:rsid w:val="00B64CE6"/>
    <w:rsid w:val="00B64D9F"/>
    <w:rsid w:val="00B64F75"/>
    <w:rsid w:val="00B656F2"/>
    <w:rsid w:val="00B657A7"/>
    <w:rsid w:val="00B657DF"/>
    <w:rsid w:val="00B66837"/>
    <w:rsid w:val="00B66A10"/>
    <w:rsid w:val="00B66B6C"/>
    <w:rsid w:val="00B6753D"/>
    <w:rsid w:val="00B67557"/>
    <w:rsid w:val="00B677FF"/>
    <w:rsid w:val="00B679B0"/>
    <w:rsid w:val="00B67C73"/>
    <w:rsid w:val="00B67DE1"/>
    <w:rsid w:val="00B70C7C"/>
    <w:rsid w:val="00B70CAC"/>
    <w:rsid w:val="00B72081"/>
    <w:rsid w:val="00B72CF7"/>
    <w:rsid w:val="00B73BB6"/>
    <w:rsid w:val="00B7415A"/>
    <w:rsid w:val="00B74674"/>
    <w:rsid w:val="00B74E44"/>
    <w:rsid w:val="00B750B1"/>
    <w:rsid w:val="00B75AA7"/>
    <w:rsid w:val="00B761E7"/>
    <w:rsid w:val="00B7638A"/>
    <w:rsid w:val="00B77034"/>
    <w:rsid w:val="00B771DB"/>
    <w:rsid w:val="00B7781C"/>
    <w:rsid w:val="00B77DFD"/>
    <w:rsid w:val="00B78B4E"/>
    <w:rsid w:val="00B807D8"/>
    <w:rsid w:val="00B8129A"/>
    <w:rsid w:val="00B81384"/>
    <w:rsid w:val="00B81413"/>
    <w:rsid w:val="00B81FB3"/>
    <w:rsid w:val="00B83356"/>
    <w:rsid w:val="00B84420"/>
    <w:rsid w:val="00B851BC"/>
    <w:rsid w:val="00B855C3"/>
    <w:rsid w:val="00B85D5C"/>
    <w:rsid w:val="00B86B5B"/>
    <w:rsid w:val="00B86BF9"/>
    <w:rsid w:val="00B87554"/>
    <w:rsid w:val="00B9014F"/>
    <w:rsid w:val="00B902A5"/>
    <w:rsid w:val="00B903BB"/>
    <w:rsid w:val="00B90658"/>
    <w:rsid w:val="00B9114B"/>
    <w:rsid w:val="00B91A9B"/>
    <w:rsid w:val="00B925BD"/>
    <w:rsid w:val="00B926D8"/>
    <w:rsid w:val="00B9298B"/>
    <w:rsid w:val="00B930BB"/>
    <w:rsid w:val="00B931C4"/>
    <w:rsid w:val="00B9351D"/>
    <w:rsid w:val="00B93799"/>
    <w:rsid w:val="00B93D2E"/>
    <w:rsid w:val="00B94723"/>
    <w:rsid w:val="00B94F31"/>
    <w:rsid w:val="00B95DC2"/>
    <w:rsid w:val="00BA08DD"/>
    <w:rsid w:val="00BA0B9C"/>
    <w:rsid w:val="00BA136F"/>
    <w:rsid w:val="00BA16D8"/>
    <w:rsid w:val="00BA1EBA"/>
    <w:rsid w:val="00BA2AE7"/>
    <w:rsid w:val="00BA3C32"/>
    <w:rsid w:val="00BA4956"/>
    <w:rsid w:val="00BA500D"/>
    <w:rsid w:val="00BA5110"/>
    <w:rsid w:val="00BA51E1"/>
    <w:rsid w:val="00BA6005"/>
    <w:rsid w:val="00BA60AC"/>
    <w:rsid w:val="00BA73FB"/>
    <w:rsid w:val="00BB139D"/>
    <w:rsid w:val="00BB1DCF"/>
    <w:rsid w:val="00BB3ACF"/>
    <w:rsid w:val="00BB3C62"/>
    <w:rsid w:val="00BB3CA3"/>
    <w:rsid w:val="00BB41CF"/>
    <w:rsid w:val="00BB4210"/>
    <w:rsid w:val="00BB44E5"/>
    <w:rsid w:val="00BB5393"/>
    <w:rsid w:val="00BB691E"/>
    <w:rsid w:val="00BB6DAB"/>
    <w:rsid w:val="00BB7311"/>
    <w:rsid w:val="00BB7373"/>
    <w:rsid w:val="00BB7FA7"/>
    <w:rsid w:val="00BC1137"/>
    <w:rsid w:val="00BC16D6"/>
    <w:rsid w:val="00BC22F7"/>
    <w:rsid w:val="00BC32C8"/>
    <w:rsid w:val="00BC354C"/>
    <w:rsid w:val="00BC3734"/>
    <w:rsid w:val="00BC488E"/>
    <w:rsid w:val="00BC4FBB"/>
    <w:rsid w:val="00BC64B3"/>
    <w:rsid w:val="00BC6799"/>
    <w:rsid w:val="00BC6F5C"/>
    <w:rsid w:val="00BC7864"/>
    <w:rsid w:val="00BD041A"/>
    <w:rsid w:val="00BD2396"/>
    <w:rsid w:val="00BD2D88"/>
    <w:rsid w:val="00BD339F"/>
    <w:rsid w:val="00BD3651"/>
    <w:rsid w:val="00BD373F"/>
    <w:rsid w:val="00BD37BD"/>
    <w:rsid w:val="00BD5C59"/>
    <w:rsid w:val="00BD77C7"/>
    <w:rsid w:val="00BE01A2"/>
    <w:rsid w:val="00BE0B3B"/>
    <w:rsid w:val="00BE1474"/>
    <w:rsid w:val="00BE1971"/>
    <w:rsid w:val="00BE19B8"/>
    <w:rsid w:val="00BE29D9"/>
    <w:rsid w:val="00BE2DA2"/>
    <w:rsid w:val="00BE2DF2"/>
    <w:rsid w:val="00BE3A34"/>
    <w:rsid w:val="00BE3E07"/>
    <w:rsid w:val="00BE4EC1"/>
    <w:rsid w:val="00BE51A1"/>
    <w:rsid w:val="00BE54AB"/>
    <w:rsid w:val="00BE6B64"/>
    <w:rsid w:val="00BE71D9"/>
    <w:rsid w:val="00BE71DF"/>
    <w:rsid w:val="00BE7A09"/>
    <w:rsid w:val="00BE7DC0"/>
    <w:rsid w:val="00BF01C2"/>
    <w:rsid w:val="00BF09D6"/>
    <w:rsid w:val="00BF1AE3"/>
    <w:rsid w:val="00BF2D04"/>
    <w:rsid w:val="00BF3715"/>
    <w:rsid w:val="00BF3E13"/>
    <w:rsid w:val="00BF5DA1"/>
    <w:rsid w:val="00BF62AE"/>
    <w:rsid w:val="00BF6425"/>
    <w:rsid w:val="00BF66BB"/>
    <w:rsid w:val="00BF700C"/>
    <w:rsid w:val="00C008D1"/>
    <w:rsid w:val="00C00CA8"/>
    <w:rsid w:val="00C00E7D"/>
    <w:rsid w:val="00C01F9A"/>
    <w:rsid w:val="00C02BB8"/>
    <w:rsid w:val="00C0415F"/>
    <w:rsid w:val="00C053E6"/>
    <w:rsid w:val="00C0673C"/>
    <w:rsid w:val="00C06D7C"/>
    <w:rsid w:val="00C06E4B"/>
    <w:rsid w:val="00C07578"/>
    <w:rsid w:val="00C10063"/>
    <w:rsid w:val="00C10655"/>
    <w:rsid w:val="00C109CA"/>
    <w:rsid w:val="00C10C48"/>
    <w:rsid w:val="00C10D9D"/>
    <w:rsid w:val="00C110BD"/>
    <w:rsid w:val="00C115C2"/>
    <w:rsid w:val="00C1257C"/>
    <w:rsid w:val="00C13417"/>
    <w:rsid w:val="00C13CE8"/>
    <w:rsid w:val="00C15B8E"/>
    <w:rsid w:val="00C16004"/>
    <w:rsid w:val="00C165AC"/>
    <w:rsid w:val="00C16BDE"/>
    <w:rsid w:val="00C16E12"/>
    <w:rsid w:val="00C17148"/>
    <w:rsid w:val="00C200B4"/>
    <w:rsid w:val="00C20363"/>
    <w:rsid w:val="00C2090B"/>
    <w:rsid w:val="00C20BD8"/>
    <w:rsid w:val="00C213C2"/>
    <w:rsid w:val="00C2235A"/>
    <w:rsid w:val="00C232EB"/>
    <w:rsid w:val="00C232F1"/>
    <w:rsid w:val="00C2331C"/>
    <w:rsid w:val="00C235BD"/>
    <w:rsid w:val="00C23AA2"/>
    <w:rsid w:val="00C23CE8"/>
    <w:rsid w:val="00C24C40"/>
    <w:rsid w:val="00C24FE9"/>
    <w:rsid w:val="00C2539D"/>
    <w:rsid w:val="00C25436"/>
    <w:rsid w:val="00C257E9"/>
    <w:rsid w:val="00C2792D"/>
    <w:rsid w:val="00C27C4B"/>
    <w:rsid w:val="00C27D07"/>
    <w:rsid w:val="00C320C1"/>
    <w:rsid w:val="00C328CC"/>
    <w:rsid w:val="00C32B5B"/>
    <w:rsid w:val="00C33520"/>
    <w:rsid w:val="00C33DAE"/>
    <w:rsid w:val="00C34189"/>
    <w:rsid w:val="00C34989"/>
    <w:rsid w:val="00C3580D"/>
    <w:rsid w:val="00C35B9B"/>
    <w:rsid w:val="00C3799D"/>
    <w:rsid w:val="00C40916"/>
    <w:rsid w:val="00C409A5"/>
    <w:rsid w:val="00C40F28"/>
    <w:rsid w:val="00C417EF"/>
    <w:rsid w:val="00C41AE8"/>
    <w:rsid w:val="00C42024"/>
    <w:rsid w:val="00C42EF6"/>
    <w:rsid w:val="00C44372"/>
    <w:rsid w:val="00C44375"/>
    <w:rsid w:val="00C450F6"/>
    <w:rsid w:val="00C45B5E"/>
    <w:rsid w:val="00C460BC"/>
    <w:rsid w:val="00C46294"/>
    <w:rsid w:val="00C466C8"/>
    <w:rsid w:val="00C46F97"/>
    <w:rsid w:val="00C4719C"/>
    <w:rsid w:val="00C47413"/>
    <w:rsid w:val="00C47D73"/>
    <w:rsid w:val="00C47DB0"/>
    <w:rsid w:val="00C5034F"/>
    <w:rsid w:val="00C50469"/>
    <w:rsid w:val="00C509FE"/>
    <w:rsid w:val="00C50C11"/>
    <w:rsid w:val="00C50C6B"/>
    <w:rsid w:val="00C51D52"/>
    <w:rsid w:val="00C5250D"/>
    <w:rsid w:val="00C5298D"/>
    <w:rsid w:val="00C52C76"/>
    <w:rsid w:val="00C53B56"/>
    <w:rsid w:val="00C53EC2"/>
    <w:rsid w:val="00C554BE"/>
    <w:rsid w:val="00C5553F"/>
    <w:rsid w:val="00C55969"/>
    <w:rsid w:val="00C55B16"/>
    <w:rsid w:val="00C56233"/>
    <w:rsid w:val="00C5647F"/>
    <w:rsid w:val="00C5697D"/>
    <w:rsid w:val="00C56A46"/>
    <w:rsid w:val="00C57E87"/>
    <w:rsid w:val="00C5E53B"/>
    <w:rsid w:val="00C60426"/>
    <w:rsid w:val="00C61143"/>
    <w:rsid w:val="00C62E19"/>
    <w:rsid w:val="00C63A3C"/>
    <w:rsid w:val="00C63C9C"/>
    <w:rsid w:val="00C63E30"/>
    <w:rsid w:val="00C646A8"/>
    <w:rsid w:val="00C646C0"/>
    <w:rsid w:val="00C652B3"/>
    <w:rsid w:val="00C6547C"/>
    <w:rsid w:val="00C66007"/>
    <w:rsid w:val="00C667EB"/>
    <w:rsid w:val="00C676C0"/>
    <w:rsid w:val="00C67842"/>
    <w:rsid w:val="00C678F0"/>
    <w:rsid w:val="00C707CE"/>
    <w:rsid w:val="00C70A09"/>
    <w:rsid w:val="00C72DFE"/>
    <w:rsid w:val="00C7330B"/>
    <w:rsid w:val="00C737AB"/>
    <w:rsid w:val="00C741A8"/>
    <w:rsid w:val="00C7486A"/>
    <w:rsid w:val="00C7488A"/>
    <w:rsid w:val="00C75030"/>
    <w:rsid w:val="00C759F9"/>
    <w:rsid w:val="00C75C58"/>
    <w:rsid w:val="00C75DD1"/>
    <w:rsid w:val="00C7637C"/>
    <w:rsid w:val="00C76B8E"/>
    <w:rsid w:val="00C76EA8"/>
    <w:rsid w:val="00C76F41"/>
    <w:rsid w:val="00C773FA"/>
    <w:rsid w:val="00C77D52"/>
    <w:rsid w:val="00C804A3"/>
    <w:rsid w:val="00C830E1"/>
    <w:rsid w:val="00C832B8"/>
    <w:rsid w:val="00C83A1A"/>
    <w:rsid w:val="00C83BBA"/>
    <w:rsid w:val="00C83DBD"/>
    <w:rsid w:val="00C841ED"/>
    <w:rsid w:val="00C84E10"/>
    <w:rsid w:val="00C858A3"/>
    <w:rsid w:val="00C85ED9"/>
    <w:rsid w:val="00C867A0"/>
    <w:rsid w:val="00C868C2"/>
    <w:rsid w:val="00C870E9"/>
    <w:rsid w:val="00C873E6"/>
    <w:rsid w:val="00C87DA1"/>
    <w:rsid w:val="00C90B90"/>
    <w:rsid w:val="00C91F42"/>
    <w:rsid w:val="00C92FCA"/>
    <w:rsid w:val="00C93DA4"/>
    <w:rsid w:val="00C941B3"/>
    <w:rsid w:val="00C95BF4"/>
    <w:rsid w:val="00C95BFB"/>
    <w:rsid w:val="00C961DD"/>
    <w:rsid w:val="00C964B4"/>
    <w:rsid w:val="00C969AF"/>
    <w:rsid w:val="00C96C49"/>
    <w:rsid w:val="00C979C3"/>
    <w:rsid w:val="00CA0CA7"/>
    <w:rsid w:val="00CA1EBE"/>
    <w:rsid w:val="00CA2254"/>
    <w:rsid w:val="00CA36EE"/>
    <w:rsid w:val="00CA41EC"/>
    <w:rsid w:val="00CA4CAE"/>
    <w:rsid w:val="00CA5686"/>
    <w:rsid w:val="00CA5791"/>
    <w:rsid w:val="00CA61A6"/>
    <w:rsid w:val="00CA6FA6"/>
    <w:rsid w:val="00CA7473"/>
    <w:rsid w:val="00CA7572"/>
    <w:rsid w:val="00CA7F74"/>
    <w:rsid w:val="00CB007C"/>
    <w:rsid w:val="00CB0C15"/>
    <w:rsid w:val="00CB0D0E"/>
    <w:rsid w:val="00CB0D3C"/>
    <w:rsid w:val="00CB3262"/>
    <w:rsid w:val="00CB359F"/>
    <w:rsid w:val="00CB469D"/>
    <w:rsid w:val="00CB49D0"/>
    <w:rsid w:val="00CB4BCE"/>
    <w:rsid w:val="00CB4C73"/>
    <w:rsid w:val="00CB5C7A"/>
    <w:rsid w:val="00CB6246"/>
    <w:rsid w:val="00CB6483"/>
    <w:rsid w:val="00CB64A5"/>
    <w:rsid w:val="00CB731C"/>
    <w:rsid w:val="00CB7AAB"/>
    <w:rsid w:val="00CB7D8E"/>
    <w:rsid w:val="00CC1DAC"/>
    <w:rsid w:val="00CC20D5"/>
    <w:rsid w:val="00CC22DD"/>
    <w:rsid w:val="00CC3160"/>
    <w:rsid w:val="00CC43A8"/>
    <w:rsid w:val="00CC48EC"/>
    <w:rsid w:val="00CC56B4"/>
    <w:rsid w:val="00CC5AFD"/>
    <w:rsid w:val="00CC61DD"/>
    <w:rsid w:val="00CC7F73"/>
    <w:rsid w:val="00CD115D"/>
    <w:rsid w:val="00CD1B24"/>
    <w:rsid w:val="00CD31EB"/>
    <w:rsid w:val="00CD3EEA"/>
    <w:rsid w:val="00CD446A"/>
    <w:rsid w:val="00CD4546"/>
    <w:rsid w:val="00CD4A59"/>
    <w:rsid w:val="00CD58EF"/>
    <w:rsid w:val="00CD6207"/>
    <w:rsid w:val="00CD6C72"/>
    <w:rsid w:val="00CD74D5"/>
    <w:rsid w:val="00CE09AF"/>
    <w:rsid w:val="00CE1514"/>
    <w:rsid w:val="00CE307B"/>
    <w:rsid w:val="00CE3232"/>
    <w:rsid w:val="00CE39B8"/>
    <w:rsid w:val="00CE3F15"/>
    <w:rsid w:val="00CE4F3B"/>
    <w:rsid w:val="00CE56F0"/>
    <w:rsid w:val="00CE5CA7"/>
    <w:rsid w:val="00CE6EA3"/>
    <w:rsid w:val="00CE736D"/>
    <w:rsid w:val="00CE778E"/>
    <w:rsid w:val="00CE796B"/>
    <w:rsid w:val="00CE7DD8"/>
    <w:rsid w:val="00CE7EBE"/>
    <w:rsid w:val="00CF0720"/>
    <w:rsid w:val="00CF07A7"/>
    <w:rsid w:val="00CF0B7F"/>
    <w:rsid w:val="00CF0C6B"/>
    <w:rsid w:val="00CF162C"/>
    <w:rsid w:val="00CF232D"/>
    <w:rsid w:val="00CF2640"/>
    <w:rsid w:val="00CF2F2A"/>
    <w:rsid w:val="00CF31CA"/>
    <w:rsid w:val="00CF34CD"/>
    <w:rsid w:val="00CF3925"/>
    <w:rsid w:val="00CF3942"/>
    <w:rsid w:val="00CF40CC"/>
    <w:rsid w:val="00CF4344"/>
    <w:rsid w:val="00CF6627"/>
    <w:rsid w:val="00CF6865"/>
    <w:rsid w:val="00CF6F07"/>
    <w:rsid w:val="00CF6FEA"/>
    <w:rsid w:val="00CF72D7"/>
    <w:rsid w:val="00CF79D7"/>
    <w:rsid w:val="00CF7F59"/>
    <w:rsid w:val="00D00DF2"/>
    <w:rsid w:val="00D00E79"/>
    <w:rsid w:val="00D014EA"/>
    <w:rsid w:val="00D015A4"/>
    <w:rsid w:val="00D0192B"/>
    <w:rsid w:val="00D01B76"/>
    <w:rsid w:val="00D021D3"/>
    <w:rsid w:val="00D02889"/>
    <w:rsid w:val="00D02FA6"/>
    <w:rsid w:val="00D034B3"/>
    <w:rsid w:val="00D034FD"/>
    <w:rsid w:val="00D054A7"/>
    <w:rsid w:val="00D05BCE"/>
    <w:rsid w:val="00D05CB6"/>
    <w:rsid w:val="00D06B15"/>
    <w:rsid w:val="00D07174"/>
    <w:rsid w:val="00D0748E"/>
    <w:rsid w:val="00D07E40"/>
    <w:rsid w:val="00D1092B"/>
    <w:rsid w:val="00D116C3"/>
    <w:rsid w:val="00D11ACE"/>
    <w:rsid w:val="00D12B98"/>
    <w:rsid w:val="00D1358F"/>
    <w:rsid w:val="00D1423F"/>
    <w:rsid w:val="00D1455D"/>
    <w:rsid w:val="00D1484A"/>
    <w:rsid w:val="00D14D93"/>
    <w:rsid w:val="00D153C5"/>
    <w:rsid w:val="00D175E4"/>
    <w:rsid w:val="00D1762A"/>
    <w:rsid w:val="00D177A0"/>
    <w:rsid w:val="00D20092"/>
    <w:rsid w:val="00D218E8"/>
    <w:rsid w:val="00D22E65"/>
    <w:rsid w:val="00D22EAF"/>
    <w:rsid w:val="00D230EA"/>
    <w:rsid w:val="00D26F97"/>
    <w:rsid w:val="00D27AB5"/>
    <w:rsid w:val="00D30651"/>
    <w:rsid w:val="00D3078B"/>
    <w:rsid w:val="00D3118E"/>
    <w:rsid w:val="00D31F07"/>
    <w:rsid w:val="00D33038"/>
    <w:rsid w:val="00D33513"/>
    <w:rsid w:val="00D341ED"/>
    <w:rsid w:val="00D349D7"/>
    <w:rsid w:val="00D34BC5"/>
    <w:rsid w:val="00D34C54"/>
    <w:rsid w:val="00D357EC"/>
    <w:rsid w:val="00D35BBB"/>
    <w:rsid w:val="00D361E5"/>
    <w:rsid w:val="00D36C16"/>
    <w:rsid w:val="00D37F07"/>
    <w:rsid w:val="00D404A9"/>
    <w:rsid w:val="00D40990"/>
    <w:rsid w:val="00D40B0F"/>
    <w:rsid w:val="00D41573"/>
    <w:rsid w:val="00D41785"/>
    <w:rsid w:val="00D41BB8"/>
    <w:rsid w:val="00D41E2B"/>
    <w:rsid w:val="00D41EC6"/>
    <w:rsid w:val="00D43A68"/>
    <w:rsid w:val="00D43C05"/>
    <w:rsid w:val="00D43E4B"/>
    <w:rsid w:val="00D4488B"/>
    <w:rsid w:val="00D4502D"/>
    <w:rsid w:val="00D45B8A"/>
    <w:rsid w:val="00D45CFD"/>
    <w:rsid w:val="00D45EF0"/>
    <w:rsid w:val="00D46301"/>
    <w:rsid w:val="00D46B63"/>
    <w:rsid w:val="00D502B1"/>
    <w:rsid w:val="00D50863"/>
    <w:rsid w:val="00D51048"/>
    <w:rsid w:val="00D511C7"/>
    <w:rsid w:val="00D5261A"/>
    <w:rsid w:val="00D52AE4"/>
    <w:rsid w:val="00D52CA3"/>
    <w:rsid w:val="00D5348A"/>
    <w:rsid w:val="00D53551"/>
    <w:rsid w:val="00D53ADD"/>
    <w:rsid w:val="00D542BD"/>
    <w:rsid w:val="00D552B2"/>
    <w:rsid w:val="00D55577"/>
    <w:rsid w:val="00D5660A"/>
    <w:rsid w:val="00D56B89"/>
    <w:rsid w:val="00D56C68"/>
    <w:rsid w:val="00D56D3B"/>
    <w:rsid w:val="00D56E5A"/>
    <w:rsid w:val="00D57116"/>
    <w:rsid w:val="00D57FD8"/>
    <w:rsid w:val="00D62121"/>
    <w:rsid w:val="00D6252E"/>
    <w:rsid w:val="00D6321F"/>
    <w:rsid w:val="00D635D4"/>
    <w:rsid w:val="00D63D54"/>
    <w:rsid w:val="00D6564A"/>
    <w:rsid w:val="00D65C53"/>
    <w:rsid w:val="00D666EA"/>
    <w:rsid w:val="00D667E4"/>
    <w:rsid w:val="00D6733D"/>
    <w:rsid w:val="00D67781"/>
    <w:rsid w:val="00D67892"/>
    <w:rsid w:val="00D67BD8"/>
    <w:rsid w:val="00D67D2E"/>
    <w:rsid w:val="00D7011E"/>
    <w:rsid w:val="00D709F0"/>
    <w:rsid w:val="00D7119E"/>
    <w:rsid w:val="00D715DC"/>
    <w:rsid w:val="00D71A2C"/>
    <w:rsid w:val="00D737B4"/>
    <w:rsid w:val="00D73B55"/>
    <w:rsid w:val="00D73E22"/>
    <w:rsid w:val="00D749B4"/>
    <w:rsid w:val="00D75A22"/>
    <w:rsid w:val="00D76FBF"/>
    <w:rsid w:val="00D770F8"/>
    <w:rsid w:val="00D80820"/>
    <w:rsid w:val="00D80D6C"/>
    <w:rsid w:val="00D80E09"/>
    <w:rsid w:val="00D81293"/>
    <w:rsid w:val="00D81D90"/>
    <w:rsid w:val="00D827FF"/>
    <w:rsid w:val="00D828DC"/>
    <w:rsid w:val="00D8340B"/>
    <w:rsid w:val="00D83B20"/>
    <w:rsid w:val="00D85A0A"/>
    <w:rsid w:val="00D85B30"/>
    <w:rsid w:val="00D86332"/>
    <w:rsid w:val="00D86773"/>
    <w:rsid w:val="00D90268"/>
    <w:rsid w:val="00D90E4C"/>
    <w:rsid w:val="00D91498"/>
    <w:rsid w:val="00D91AE2"/>
    <w:rsid w:val="00D92F68"/>
    <w:rsid w:val="00D9421A"/>
    <w:rsid w:val="00D943D4"/>
    <w:rsid w:val="00D9460D"/>
    <w:rsid w:val="00D94AC0"/>
    <w:rsid w:val="00D9521E"/>
    <w:rsid w:val="00D96221"/>
    <w:rsid w:val="00D96990"/>
    <w:rsid w:val="00D9712A"/>
    <w:rsid w:val="00D97544"/>
    <w:rsid w:val="00DA019D"/>
    <w:rsid w:val="00DA0378"/>
    <w:rsid w:val="00DA0606"/>
    <w:rsid w:val="00DA0629"/>
    <w:rsid w:val="00DA0966"/>
    <w:rsid w:val="00DA1BBF"/>
    <w:rsid w:val="00DA213D"/>
    <w:rsid w:val="00DA3367"/>
    <w:rsid w:val="00DA3C45"/>
    <w:rsid w:val="00DA469B"/>
    <w:rsid w:val="00DA52B7"/>
    <w:rsid w:val="00DA5560"/>
    <w:rsid w:val="00DA5902"/>
    <w:rsid w:val="00DA6AEF"/>
    <w:rsid w:val="00DA70EC"/>
    <w:rsid w:val="00DA7EC4"/>
    <w:rsid w:val="00DB17E0"/>
    <w:rsid w:val="00DB1EBE"/>
    <w:rsid w:val="00DB2B44"/>
    <w:rsid w:val="00DB3879"/>
    <w:rsid w:val="00DB3888"/>
    <w:rsid w:val="00DB3AC7"/>
    <w:rsid w:val="00DB3D42"/>
    <w:rsid w:val="00DB4155"/>
    <w:rsid w:val="00DB5199"/>
    <w:rsid w:val="00DB538B"/>
    <w:rsid w:val="00DB557C"/>
    <w:rsid w:val="00DB58BC"/>
    <w:rsid w:val="00DB625E"/>
    <w:rsid w:val="00DB62E8"/>
    <w:rsid w:val="00DB65A3"/>
    <w:rsid w:val="00DB71A8"/>
    <w:rsid w:val="00DB78FC"/>
    <w:rsid w:val="00DC047D"/>
    <w:rsid w:val="00DC156E"/>
    <w:rsid w:val="00DC1659"/>
    <w:rsid w:val="00DC24AE"/>
    <w:rsid w:val="00DC2AE2"/>
    <w:rsid w:val="00DC2BA4"/>
    <w:rsid w:val="00DC3878"/>
    <w:rsid w:val="00DC4A4B"/>
    <w:rsid w:val="00DC58F4"/>
    <w:rsid w:val="00DC5BFB"/>
    <w:rsid w:val="00DC6FBD"/>
    <w:rsid w:val="00DC7279"/>
    <w:rsid w:val="00DC7691"/>
    <w:rsid w:val="00DD064F"/>
    <w:rsid w:val="00DD10B8"/>
    <w:rsid w:val="00DD1195"/>
    <w:rsid w:val="00DD1CF2"/>
    <w:rsid w:val="00DD25C3"/>
    <w:rsid w:val="00DD3EA6"/>
    <w:rsid w:val="00DD497A"/>
    <w:rsid w:val="00DD540B"/>
    <w:rsid w:val="00DD7389"/>
    <w:rsid w:val="00DE1D8B"/>
    <w:rsid w:val="00DE2066"/>
    <w:rsid w:val="00DE270E"/>
    <w:rsid w:val="00DE2FC9"/>
    <w:rsid w:val="00DE37BB"/>
    <w:rsid w:val="00DE3A61"/>
    <w:rsid w:val="00DE3EE6"/>
    <w:rsid w:val="00DE432C"/>
    <w:rsid w:val="00DE44ED"/>
    <w:rsid w:val="00DE49E1"/>
    <w:rsid w:val="00DE5EE9"/>
    <w:rsid w:val="00DE6021"/>
    <w:rsid w:val="00DE612C"/>
    <w:rsid w:val="00DE6A0D"/>
    <w:rsid w:val="00DE6DA6"/>
    <w:rsid w:val="00DE6F78"/>
    <w:rsid w:val="00DE6FEE"/>
    <w:rsid w:val="00DE735C"/>
    <w:rsid w:val="00DE7C94"/>
    <w:rsid w:val="00DF08CA"/>
    <w:rsid w:val="00DF0B1A"/>
    <w:rsid w:val="00DF0E2F"/>
    <w:rsid w:val="00DF12C7"/>
    <w:rsid w:val="00DF172C"/>
    <w:rsid w:val="00DF180E"/>
    <w:rsid w:val="00DF2854"/>
    <w:rsid w:val="00DF347E"/>
    <w:rsid w:val="00DF3ED7"/>
    <w:rsid w:val="00DF3FAF"/>
    <w:rsid w:val="00DF44A0"/>
    <w:rsid w:val="00DF4B52"/>
    <w:rsid w:val="00DF4FD4"/>
    <w:rsid w:val="00DF5286"/>
    <w:rsid w:val="00DF5B01"/>
    <w:rsid w:val="00DF68E2"/>
    <w:rsid w:val="00DF790A"/>
    <w:rsid w:val="00E01101"/>
    <w:rsid w:val="00E01D60"/>
    <w:rsid w:val="00E02062"/>
    <w:rsid w:val="00E02333"/>
    <w:rsid w:val="00E02DB8"/>
    <w:rsid w:val="00E0347B"/>
    <w:rsid w:val="00E0363A"/>
    <w:rsid w:val="00E03649"/>
    <w:rsid w:val="00E03895"/>
    <w:rsid w:val="00E055DB"/>
    <w:rsid w:val="00E06A9D"/>
    <w:rsid w:val="00E06DA7"/>
    <w:rsid w:val="00E06E59"/>
    <w:rsid w:val="00E070F5"/>
    <w:rsid w:val="00E07146"/>
    <w:rsid w:val="00E0783E"/>
    <w:rsid w:val="00E07C0C"/>
    <w:rsid w:val="00E100E8"/>
    <w:rsid w:val="00E10E71"/>
    <w:rsid w:val="00E10EBE"/>
    <w:rsid w:val="00E13077"/>
    <w:rsid w:val="00E132C3"/>
    <w:rsid w:val="00E13F99"/>
    <w:rsid w:val="00E15A20"/>
    <w:rsid w:val="00E15F80"/>
    <w:rsid w:val="00E16B83"/>
    <w:rsid w:val="00E1715E"/>
    <w:rsid w:val="00E1754F"/>
    <w:rsid w:val="00E200C5"/>
    <w:rsid w:val="00E20A96"/>
    <w:rsid w:val="00E21AA6"/>
    <w:rsid w:val="00E22571"/>
    <w:rsid w:val="00E22915"/>
    <w:rsid w:val="00E22CC7"/>
    <w:rsid w:val="00E23578"/>
    <w:rsid w:val="00E23CD4"/>
    <w:rsid w:val="00E2543D"/>
    <w:rsid w:val="00E25800"/>
    <w:rsid w:val="00E25AF8"/>
    <w:rsid w:val="00E25B4B"/>
    <w:rsid w:val="00E25E73"/>
    <w:rsid w:val="00E2624A"/>
    <w:rsid w:val="00E26E91"/>
    <w:rsid w:val="00E30663"/>
    <w:rsid w:val="00E30EAB"/>
    <w:rsid w:val="00E312F0"/>
    <w:rsid w:val="00E315FC"/>
    <w:rsid w:val="00E31E93"/>
    <w:rsid w:val="00E32AC9"/>
    <w:rsid w:val="00E33065"/>
    <w:rsid w:val="00E334C3"/>
    <w:rsid w:val="00E33D91"/>
    <w:rsid w:val="00E34494"/>
    <w:rsid w:val="00E34876"/>
    <w:rsid w:val="00E3603F"/>
    <w:rsid w:val="00E363FB"/>
    <w:rsid w:val="00E36AD2"/>
    <w:rsid w:val="00E36B78"/>
    <w:rsid w:val="00E36F26"/>
    <w:rsid w:val="00E374A9"/>
    <w:rsid w:val="00E37A66"/>
    <w:rsid w:val="00E4072C"/>
    <w:rsid w:val="00E410F8"/>
    <w:rsid w:val="00E4131C"/>
    <w:rsid w:val="00E41388"/>
    <w:rsid w:val="00E41487"/>
    <w:rsid w:val="00E41838"/>
    <w:rsid w:val="00E419C3"/>
    <w:rsid w:val="00E42CF9"/>
    <w:rsid w:val="00E42E7C"/>
    <w:rsid w:val="00E43851"/>
    <w:rsid w:val="00E43979"/>
    <w:rsid w:val="00E43EF7"/>
    <w:rsid w:val="00E4421E"/>
    <w:rsid w:val="00E4459E"/>
    <w:rsid w:val="00E45AAF"/>
    <w:rsid w:val="00E465A6"/>
    <w:rsid w:val="00E47485"/>
    <w:rsid w:val="00E47BFF"/>
    <w:rsid w:val="00E5101D"/>
    <w:rsid w:val="00E51A89"/>
    <w:rsid w:val="00E52104"/>
    <w:rsid w:val="00E5226C"/>
    <w:rsid w:val="00E524E6"/>
    <w:rsid w:val="00E52E08"/>
    <w:rsid w:val="00E53051"/>
    <w:rsid w:val="00E53178"/>
    <w:rsid w:val="00E53CF4"/>
    <w:rsid w:val="00E54A5A"/>
    <w:rsid w:val="00E54D10"/>
    <w:rsid w:val="00E553EF"/>
    <w:rsid w:val="00E557AA"/>
    <w:rsid w:val="00E57211"/>
    <w:rsid w:val="00E57FFC"/>
    <w:rsid w:val="00E60473"/>
    <w:rsid w:val="00E61A39"/>
    <w:rsid w:val="00E61BD6"/>
    <w:rsid w:val="00E62012"/>
    <w:rsid w:val="00E623AE"/>
    <w:rsid w:val="00E62564"/>
    <w:rsid w:val="00E62604"/>
    <w:rsid w:val="00E639E7"/>
    <w:rsid w:val="00E63C2A"/>
    <w:rsid w:val="00E645D7"/>
    <w:rsid w:val="00E64890"/>
    <w:rsid w:val="00E65AC2"/>
    <w:rsid w:val="00E66B5D"/>
    <w:rsid w:val="00E67449"/>
    <w:rsid w:val="00E674E6"/>
    <w:rsid w:val="00E67B91"/>
    <w:rsid w:val="00E67E58"/>
    <w:rsid w:val="00E70A23"/>
    <w:rsid w:val="00E70E8F"/>
    <w:rsid w:val="00E7143C"/>
    <w:rsid w:val="00E71919"/>
    <w:rsid w:val="00E72668"/>
    <w:rsid w:val="00E73C35"/>
    <w:rsid w:val="00E741D0"/>
    <w:rsid w:val="00E74DCA"/>
    <w:rsid w:val="00E753E2"/>
    <w:rsid w:val="00E75A41"/>
    <w:rsid w:val="00E75C04"/>
    <w:rsid w:val="00E768ED"/>
    <w:rsid w:val="00E773FF"/>
    <w:rsid w:val="00E80627"/>
    <w:rsid w:val="00E82A82"/>
    <w:rsid w:val="00E82F51"/>
    <w:rsid w:val="00E8323D"/>
    <w:rsid w:val="00E83260"/>
    <w:rsid w:val="00E86AA0"/>
    <w:rsid w:val="00E87323"/>
    <w:rsid w:val="00E8770E"/>
    <w:rsid w:val="00E900F4"/>
    <w:rsid w:val="00E90A75"/>
    <w:rsid w:val="00E916A2"/>
    <w:rsid w:val="00E921AC"/>
    <w:rsid w:val="00E938D5"/>
    <w:rsid w:val="00E93C10"/>
    <w:rsid w:val="00E93FB3"/>
    <w:rsid w:val="00E94070"/>
    <w:rsid w:val="00E94F63"/>
    <w:rsid w:val="00E95443"/>
    <w:rsid w:val="00E954D6"/>
    <w:rsid w:val="00E9560A"/>
    <w:rsid w:val="00E97105"/>
    <w:rsid w:val="00E979E8"/>
    <w:rsid w:val="00EA1C76"/>
    <w:rsid w:val="00EA1F27"/>
    <w:rsid w:val="00EA2397"/>
    <w:rsid w:val="00EA275E"/>
    <w:rsid w:val="00EA4232"/>
    <w:rsid w:val="00EA4C00"/>
    <w:rsid w:val="00EA4D6B"/>
    <w:rsid w:val="00EA506A"/>
    <w:rsid w:val="00EA5282"/>
    <w:rsid w:val="00EA5354"/>
    <w:rsid w:val="00EA69E0"/>
    <w:rsid w:val="00EA6E73"/>
    <w:rsid w:val="00EA78D1"/>
    <w:rsid w:val="00EB10CF"/>
    <w:rsid w:val="00EB1206"/>
    <w:rsid w:val="00EB22EF"/>
    <w:rsid w:val="00EB4254"/>
    <w:rsid w:val="00EB42B8"/>
    <w:rsid w:val="00EB4969"/>
    <w:rsid w:val="00EB5090"/>
    <w:rsid w:val="00EB53C2"/>
    <w:rsid w:val="00EB69E3"/>
    <w:rsid w:val="00EB71EE"/>
    <w:rsid w:val="00EB74A4"/>
    <w:rsid w:val="00EB7B5C"/>
    <w:rsid w:val="00EB7EC9"/>
    <w:rsid w:val="00EC0AB4"/>
    <w:rsid w:val="00EC19D1"/>
    <w:rsid w:val="00EC1A6C"/>
    <w:rsid w:val="00EC2527"/>
    <w:rsid w:val="00EC29A1"/>
    <w:rsid w:val="00EC2A0B"/>
    <w:rsid w:val="00EC3543"/>
    <w:rsid w:val="00EC3938"/>
    <w:rsid w:val="00EC42F4"/>
    <w:rsid w:val="00EC4F17"/>
    <w:rsid w:val="00EC502D"/>
    <w:rsid w:val="00EC51EB"/>
    <w:rsid w:val="00EC52B3"/>
    <w:rsid w:val="00EC643A"/>
    <w:rsid w:val="00EC6C86"/>
    <w:rsid w:val="00EC70A0"/>
    <w:rsid w:val="00EC771C"/>
    <w:rsid w:val="00EC7985"/>
    <w:rsid w:val="00EC7A9A"/>
    <w:rsid w:val="00ED0244"/>
    <w:rsid w:val="00ED0304"/>
    <w:rsid w:val="00ED08EB"/>
    <w:rsid w:val="00ED0D4C"/>
    <w:rsid w:val="00ED108B"/>
    <w:rsid w:val="00ED3068"/>
    <w:rsid w:val="00ED3F0C"/>
    <w:rsid w:val="00ED4935"/>
    <w:rsid w:val="00ED4E65"/>
    <w:rsid w:val="00ED5CE7"/>
    <w:rsid w:val="00ED61CC"/>
    <w:rsid w:val="00ED6617"/>
    <w:rsid w:val="00ED6F72"/>
    <w:rsid w:val="00EE048E"/>
    <w:rsid w:val="00EE14E7"/>
    <w:rsid w:val="00EE2EF9"/>
    <w:rsid w:val="00EE356F"/>
    <w:rsid w:val="00EE36E8"/>
    <w:rsid w:val="00EE47D0"/>
    <w:rsid w:val="00EE4828"/>
    <w:rsid w:val="00EE4866"/>
    <w:rsid w:val="00EE48DA"/>
    <w:rsid w:val="00EE49E7"/>
    <w:rsid w:val="00EE4C83"/>
    <w:rsid w:val="00EE4EEF"/>
    <w:rsid w:val="00EE54B9"/>
    <w:rsid w:val="00EE60F9"/>
    <w:rsid w:val="00EE6E2A"/>
    <w:rsid w:val="00EE73FA"/>
    <w:rsid w:val="00EE73FB"/>
    <w:rsid w:val="00EE75CE"/>
    <w:rsid w:val="00EE7753"/>
    <w:rsid w:val="00EF0174"/>
    <w:rsid w:val="00EF2961"/>
    <w:rsid w:val="00EF3780"/>
    <w:rsid w:val="00EF39BC"/>
    <w:rsid w:val="00EF3A35"/>
    <w:rsid w:val="00EF421F"/>
    <w:rsid w:val="00EF46BF"/>
    <w:rsid w:val="00EF5556"/>
    <w:rsid w:val="00EF55FE"/>
    <w:rsid w:val="00EF611F"/>
    <w:rsid w:val="00EF6D5C"/>
    <w:rsid w:val="00F0038D"/>
    <w:rsid w:val="00F006B3"/>
    <w:rsid w:val="00F00731"/>
    <w:rsid w:val="00F00C24"/>
    <w:rsid w:val="00F0369D"/>
    <w:rsid w:val="00F0456A"/>
    <w:rsid w:val="00F0515B"/>
    <w:rsid w:val="00F051D6"/>
    <w:rsid w:val="00F052C9"/>
    <w:rsid w:val="00F05A5E"/>
    <w:rsid w:val="00F062D2"/>
    <w:rsid w:val="00F06F1C"/>
    <w:rsid w:val="00F0704C"/>
    <w:rsid w:val="00F07286"/>
    <w:rsid w:val="00F07603"/>
    <w:rsid w:val="00F07E01"/>
    <w:rsid w:val="00F109BC"/>
    <w:rsid w:val="00F119BE"/>
    <w:rsid w:val="00F1244C"/>
    <w:rsid w:val="00F12B0C"/>
    <w:rsid w:val="00F138C5"/>
    <w:rsid w:val="00F149DA"/>
    <w:rsid w:val="00F158CF"/>
    <w:rsid w:val="00F15915"/>
    <w:rsid w:val="00F15CD5"/>
    <w:rsid w:val="00F16272"/>
    <w:rsid w:val="00F1636C"/>
    <w:rsid w:val="00F16393"/>
    <w:rsid w:val="00F16454"/>
    <w:rsid w:val="00F165AE"/>
    <w:rsid w:val="00F168AE"/>
    <w:rsid w:val="00F170C4"/>
    <w:rsid w:val="00F20C42"/>
    <w:rsid w:val="00F2155C"/>
    <w:rsid w:val="00F21FF7"/>
    <w:rsid w:val="00F22BCA"/>
    <w:rsid w:val="00F23065"/>
    <w:rsid w:val="00F232A8"/>
    <w:rsid w:val="00F236FB"/>
    <w:rsid w:val="00F23B0A"/>
    <w:rsid w:val="00F2415B"/>
    <w:rsid w:val="00F242D4"/>
    <w:rsid w:val="00F25346"/>
    <w:rsid w:val="00F25B60"/>
    <w:rsid w:val="00F25F2C"/>
    <w:rsid w:val="00F2685A"/>
    <w:rsid w:val="00F273CC"/>
    <w:rsid w:val="00F27659"/>
    <w:rsid w:val="00F30D8B"/>
    <w:rsid w:val="00F31DAC"/>
    <w:rsid w:val="00F3235D"/>
    <w:rsid w:val="00F3314D"/>
    <w:rsid w:val="00F33354"/>
    <w:rsid w:val="00F3346C"/>
    <w:rsid w:val="00F34D77"/>
    <w:rsid w:val="00F35FBD"/>
    <w:rsid w:val="00F36823"/>
    <w:rsid w:val="00F3732F"/>
    <w:rsid w:val="00F37775"/>
    <w:rsid w:val="00F37C4D"/>
    <w:rsid w:val="00F40822"/>
    <w:rsid w:val="00F40C56"/>
    <w:rsid w:val="00F417EA"/>
    <w:rsid w:val="00F418D1"/>
    <w:rsid w:val="00F41AFD"/>
    <w:rsid w:val="00F41C78"/>
    <w:rsid w:val="00F41EF2"/>
    <w:rsid w:val="00F42B05"/>
    <w:rsid w:val="00F438C5"/>
    <w:rsid w:val="00F43C27"/>
    <w:rsid w:val="00F44D6A"/>
    <w:rsid w:val="00F45ABD"/>
    <w:rsid w:val="00F45C79"/>
    <w:rsid w:val="00F461D3"/>
    <w:rsid w:val="00F46B18"/>
    <w:rsid w:val="00F46E54"/>
    <w:rsid w:val="00F47DCC"/>
    <w:rsid w:val="00F47F82"/>
    <w:rsid w:val="00F50710"/>
    <w:rsid w:val="00F51BFA"/>
    <w:rsid w:val="00F51E5F"/>
    <w:rsid w:val="00F52BFF"/>
    <w:rsid w:val="00F52D67"/>
    <w:rsid w:val="00F533A5"/>
    <w:rsid w:val="00F53AA7"/>
    <w:rsid w:val="00F53E64"/>
    <w:rsid w:val="00F54DBF"/>
    <w:rsid w:val="00F551A0"/>
    <w:rsid w:val="00F5573D"/>
    <w:rsid w:val="00F56218"/>
    <w:rsid w:val="00F56615"/>
    <w:rsid w:val="00F56679"/>
    <w:rsid w:val="00F56858"/>
    <w:rsid w:val="00F56A33"/>
    <w:rsid w:val="00F56BD6"/>
    <w:rsid w:val="00F622A6"/>
    <w:rsid w:val="00F62A52"/>
    <w:rsid w:val="00F630B9"/>
    <w:rsid w:val="00F63B6E"/>
    <w:rsid w:val="00F66384"/>
    <w:rsid w:val="00F679BF"/>
    <w:rsid w:val="00F706D7"/>
    <w:rsid w:val="00F71641"/>
    <w:rsid w:val="00F71A5E"/>
    <w:rsid w:val="00F7235D"/>
    <w:rsid w:val="00F725AC"/>
    <w:rsid w:val="00F72FE3"/>
    <w:rsid w:val="00F746B1"/>
    <w:rsid w:val="00F75394"/>
    <w:rsid w:val="00F76366"/>
    <w:rsid w:val="00F76AD0"/>
    <w:rsid w:val="00F772E1"/>
    <w:rsid w:val="00F776C8"/>
    <w:rsid w:val="00F77ACC"/>
    <w:rsid w:val="00F77DA0"/>
    <w:rsid w:val="00F77F1D"/>
    <w:rsid w:val="00F80277"/>
    <w:rsid w:val="00F80B5D"/>
    <w:rsid w:val="00F80C73"/>
    <w:rsid w:val="00F815AA"/>
    <w:rsid w:val="00F833AE"/>
    <w:rsid w:val="00F83DD9"/>
    <w:rsid w:val="00F84CAE"/>
    <w:rsid w:val="00F852D7"/>
    <w:rsid w:val="00F860D3"/>
    <w:rsid w:val="00F861B9"/>
    <w:rsid w:val="00F8681E"/>
    <w:rsid w:val="00F86C2C"/>
    <w:rsid w:val="00F86DEE"/>
    <w:rsid w:val="00F8765C"/>
    <w:rsid w:val="00F8778C"/>
    <w:rsid w:val="00F90329"/>
    <w:rsid w:val="00F904BC"/>
    <w:rsid w:val="00F907B4"/>
    <w:rsid w:val="00F916AA"/>
    <w:rsid w:val="00F916D6"/>
    <w:rsid w:val="00F92CC6"/>
    <w:rsid w:val="00F92D2C"/>
    <w:rsid w:val="00F92ED9"/>
    <w:rsid w:val="00F93135"/>
    <w:rsid w:val="00F9357D"/>
    <w:rsid w:val="00F93AD7"/>
    <w:rsid w:val="00F93C63"/>
    <w:rsid w:val="00F93E43"/>
    <w:rsid w:val="00F949E1"/>
    <w:rsid w:val="00F95888"/>
    <w:rsid w:val="00F96092"/>
    <w:rsid w:val="00F96828"/>
    <w:rsid w:val="00F96A4C"/>
    <w:rsid w:val="00F97480"/>
    <w:rsid w:val="00FA0790"/>
    <w:rsid w:val="00FA0A6C"/>
    <w:rsid w:val="00FA0B0B"/>
    <w:rsid w:val="00FA1ED8"/>
    <w:rsid w:val="00FA23ED"/>
    <w:rsid w:val="00FA3B0D"/>
    <w:rsid w:val="00FA3B5D"/>
    <w:rsid w:val="00FA3C01"/>
    <w:rsid w:val="00FA3E8B"/>
    <w:rsid w:val="00FA3EB8"/>
    <w:rsid w:val="00FA3F19"/>
    <w:rsid w:val="00FA482B"/>
    <w:rsid w:val="00FA4972"/>
    <w:rsid w:val="00FA4E0B"/>
    <w:rsid w:val="00FA4F34"/>
    <w:rsid w:val="00FA5BD5"/>
    <w:rsid w:val="00FA6BCF"/>
    <w:rsid w:val="00FA72E1"/>
    <w:rsid w:val="00FB1F6A"/>
    <w:rsid w:val="00FB3E1E"/>
    <w:rsid w:val="00FB46E1"/>
    <w:rsid w:val="00FB4EBE"/>
    <w:rsid w:val="00FB515E"/>
    <w:rsid w:val="00FB5839"/>
    <w:rsid w:val="00FB6081"/>
    <w:rsid w:val="00FB67B6"/>
    <w:rsid w:val="00FB7039"/>
    <w:rsid w:val="00FB7A6E"/>
    <w:rsid w:val="00FB7A9B"/>
    <w:rsid w:val="00FBC443"/>
    <w:rsid w:val="00FC0BB1"/>
    <w:rsid w:val="00FC1737"/>
    <w:rsid w:val="00FC198B"/>
    <w:rsid w:val="00FC2534"/>
    <w:rsid w:val="00FC2797"/>
    <w:rsid w:val="00FC2F9A"/>
    <w:rsid w:val="00FC30B0"/>
    <w:rsid w:val="00FC3496"/>
    <w:rsid w:val="00FC3CB6"/>
    <w:rsid w:val="00FC3FC5"/>
    <w:rsid w:val="00FC43D3"/>
    <w:rsid w:val="00FC5840"/>
    <w:rsid w:val="00FC58FC"/>
    <w:rsid w:val="00FC5BCA"/>
    <w:rsid w:val="00FC5F8A"/>
    <w:rsid w:val="00FC6061"/>
    <w:rsid w:val="00FC68D4"/>
    <w:rsid w:val="00FC7556"/>
    <w:rsid w:val="00FD05E4"/>
    <w:rsid w:val="00FD0E6F"/>
    <w:rsid w:val="00FD1243"/>
    <w:rsid w:val="00FD1537"/>
    <w:rsid w:val="00FD1BD6"/>
    <w:rsid w:val="00FD2FB4"/>
    <w:rsid w:val="00FD3847"/>
    <w:rsid w:val="00FD4132"/>
    <w:rsid w:val="00FD4AC0"/>
    <w:rsid w:val="00FD559B"/>
    <w:rsid w:val="00FD58BB"/>
    <w:rsid w:val="00FD631C"/>
    <w:rsid w:val="00FD642E"/>
    <w:rsid w:val="00FD7490"/>
    <w:rsid w:val="00FD7D6B"/>
    <w:rsid w:val="00FE0D43"/>
    <w:rsid w:val="00FE123E"/>
    <w:rsid w:val="00FE1C52"/>
    <w:rsid w:val="00FE1E79"/>
    <w:rsid w:val="00FE21F9"/>
    <w:rsid w:val="00FE404C"/>
    <w:rsid w:val="00FE4E5B"/>
    <w:rsid w:val="00FE57B7"/>
    <w:rsid w:val="00FE5BFC"/>
    <w:rsid w:val="00FE61BD"/>
    <w:rsid w:val="00FE6DDE"/>
    <w:rsid w:val="00FE7156"/>
    <w:rsid w:val="00FE71E6"/>
    <w:rsid w:val="00FE7E77"/>
    <w:rsid w:val="00FE7ED0"/>
    <w:rsid w:val="00FF2FB5"/>
    <w:rsid w:val="00FF4A25"/>
    <w:rsid w:val="00FF4D6B"/>
    <w:rsid w:val="00FF6201"/>
    <w:rsid w:val="00FF69BB"/>
    <w:rsid w:val="00FF6D34"/>
    <w:rsid w:val="00FF7C6D"/>
    <w:rsid w:val="010C6CB3"/>
    <w:rsid w:val="0110ED1D"/>
    <w:rsid w:val="0136B5B0"/>
    <w:rsid w:val="014DE33C"/>
    <w:rsid w:val="01566941"/>
    <w:rsid w:val="018A0C54"/>
    <w:rsid w:val="019A1C45"/>
    <w:rsid w:val="01A2F869"/>
    <w:rsid w:val="01AC2BFD"/>
    <w:rsid w:val="01BB517C"/>
    <w:rsid w:val="01BDD4D1"/>
    <w:rsid w:val="01C4292B"/>
    <w:rsid w:val="01E8DBB3"/>
    <w:rsid w:val="01EB1101"/>
    <w:rsid w:val="01ECB773"/>
    <w:rsid w:val="020FA267"/>
    <w:rsid w:val="0213D9DD"/>
    <w:rsid w:val="022FE629"/>
    <w:rsid w:val="02333AB1"/>
    <w:rsid w:val="02376B67"/>
    <w:rsid w:val="0242FDC9"/>
    <w:rsid w:val="02634477"/>
    <w:rsid w:val="027612FE"/>
    <w:rsid w:val="0295F7B7"/>
    <w:rsid w:val="029AA3A9"/>
    <w:rsid w:val="029F8078"/>
    <w:rsid w:val="02A0AED4"/>
    <w:rsid w:val="02A4C135"/>
    <w:rsid w:val="02B4A52B"/>
    <w:rsid w:val="02C146C1"/>
    <w:rsid w:val="02F30B8A"/>
    <w:rsid w:val="032F1D78"/>
    <w:rsid w:val="033585B5"/>
    <w:rsid w:val="033BDD0F"/>
    <w:rsid w:val="033C0831"/>
    <w:rsid w:val="0356F142"/>
    <w:rsid w:val="03636803"/>
    <w:rsid w:val="036C01AB"/>
    <w:rsid w:val="038C88E5"/>
    <w:rsid w:val="0396D6C7"/>
    <w:rsid w:val="03C110CF"/>
    <w:rsid w:val="03D089FA"/>
    <w:rsid w:val="03DE95A9"/>
    <w:rsid w:val="03F44344"/>
    <w:rsid w:val="03FF25D8"/>
    <w:rsid w:val="0407CB26"/>
    <w:rsid w:val="0407E17B"/>
    <w:rsid w:val="041A075E"/>
    <w:rsid w:val="041BE352"/>
    <w:rsid w:val="042463EB"/>
    <w:rsid w:val="044C73C3"/>
    <w:rsid w:val="046E7C9B"/>
    <w:rsid w:val="046F7E48"/>
    <w:rsid w:val="049A80C0"/>
    <w:rsid w:val="049BE6F3"/>
    <w:rsid w:val="04BD88C2"/>
    <w:rsid w:val="04C1175E"/>
    <w:rsid w:val="04CEE0D3"/>
    <w:rsid w:val="04D503B8"/>
    <w:rsid w:val="04E3ED98"/>
    <w:rsid w:val="04EA1F38"/>
    <w:rsid w:val="04EE3592"/>
    <w:rsid w:val="04F2C1A3"/>
    <w:rsid w:val="04F687E7"/>
    <w:rsid w:val="04FA4704"/>
    <w:rsid w:val="0500BB2E"/>
    <w:rsid w:val="0517C55E"/>
    <w:rsid w:val="051F0E69"/>
    <w:rsid w:val="0521494B"/>
    <w:rsid w:val="053243D0"/>
    <w:rsid w:val="057F4E88"/>
    <w:rsid w:val="058C6CE9"/>
    <w:rsid w:val="059BA3CB"/>
    <w:rsid w:val="05A902D1"/>
    <w:rsid w:val="05AF53B2"/>
    <w:rsid w:val="05CA9201"/>
    <w:rsid w:val="05CF0601"/>
    <w:rsid w:val="05D7ECA0"/>
    <w:rsid w:val="05F25D8F"/>
    <w:rsid w:val="06043618"/>
    <w:rsid w:val="061F6658"/>
    <w:rsid w:val="06467DFD"/>
    <w:rsid w:val="066A0642"/>
    <w:rsid w:val="0678544C"/>
    <w:rsid w:val="067A22AD"/>
    <w:rsid w:val="0680787C"/>
    <w:rsid w:val="06A66D5D"/>
    <w:rsid w:val="06A87B9C"/>
    <w:rsid w:val="06AA9AEE"/>
    <w:rsid w:val="06AB0582"/>
    <w:rsid w:val="06B6896C"/>
    <w:rsid w:val="06E08A9B"/>
    <w:rsid w:val="06E4884E"/>
    <w:rsid w:val="06EFB9E2"/>
    <w:rsid w:val="06F1CD17"/>
    <w:rsid w:val="070320C2"/>
    <w:rsid w:val="0704890C"/>
    <w:rsid w:val="070EEBAD"/>
    <w:rsid w:val="0731037D"/>
    <w:rsid w:val="0731542A"/>
    <w:rsid w:val="073367CD"/>
    <w:rsid w:val="074EDA51"/>
    <w:rsid w:val="076119A8"/>
    <w:rsid w:val="076643CD"/>
    <w:rsid w:val="076978BD"/>
    <w:rsid w:val="0771605F"/>
    <w:rsid w:val="07765890"/>
    <w:rsid w:val="07853920"/>
    <w:rsid w:val="078A25D4"/>
    <w:rsid w:val="078B2D91"/>
    <w:rsid w:val="0797F310"/>
    <w:rsid w:val="07B537FB"/>
    <w:rsid w:val="07C5FE8E"/>
    <w:rsid w:val="07CA0750"/>
    <w:rsid w:val="07CE4E2D"/>
    <w:rsid w:val="07D02403"/>
    <w:rsid w:val="07D1E9E0"/>
    <w:rsid w:val="07D7F340"/>
    <w:rsid w:val="07E13981"/>
    <w:rsid w:val="07E1EC6F"/>
    <w:rsid w:val="08189CF2"/>
    <w:rsid w:val="081E759D"/>
    <w:rsid w:val="082E200F"/>
    <w:rsid w:val="082FF6C4"/>
    <w:rsid w:val="083848F1"/>
    <w:rsid w:val="0846C1D2"/>
    <w:rsid w:val="0881944E"/>
    <w:rsid w:val="0887C19D"/>
    <w:rsid w:val="08A5D536"/>
    <w:rsid w:val="08D0F89F"/>
    <w:rsid w:val="08D6E8FC"/>
    <w:rsid w:val="08DAEBBE"/>
    <w:rsid w:val="08E9E3DF"/>
    <w:rsid w:val="08F00DDB"/>
    <w:rsid w:val="08F0399B"/>
    <w:rsid w:val="08F13420"/>
    <w:rsid w:val="091A42DE"/>
    <w:rsid w:val="091DA249"/>
    <w:rsid w:val="091F46F3"/>
    <w:rsid w:val="0925C1A5"/>
    <w:rsid w:val="092F7B13"/>
    <w:rsid w:val="094C10C6"/>
    <w:rsid w:val="096D8A9C"/>
    <w:rsid w:val="09780169"/>
    <w:rsid w:val="097F5B43"/>
    <w:rsid w:val="09876C8D"/>
    <w:rsid w:val="09948881"/>
    <w:rsid w:val="09A51C55"/>
    <w:rsid w:val="09AB871E"/>
    <w:rsid w:val="09B5F24F"/>
    <w:rsid w:val="09CB8A78"/>
    <w:rsid w:val="09DAB17C"/>
    <w:rsid w:val="09DB1312"/>
    <w:rsid w:val="09E1FA2A"/>
    <w:rsid w:val="09E557CC"/>
    <w:rsid w:val="09EF3D3E"/>
    <w:rsid w:val="09FCDAA8"/>
    <w:rsid w:val="0A070B21"/>
    <w:rsid w:val="0A3583B4"/>
    <w:rsid w:val="0A38A206"/>
    <w:rsid w:val="0A3D65A4"/>
    <w:rsid w:val="0A4CD9BE"/>
    <w:rsid w:val="0A598518"/>
    <w:rsid w:val="0A71E6ED"/>
    <w:rsid w:val="0A7C382F"/>
    <w:rsid w:val="0A821495"/>
    <w:rsid w:val="0A9BD36C"/>
    <w:rsid w:val="0AAB7E9A"/>
    <w:rsid w:val="0AE3A649"/>
    <w:rsid w:val="0AE4683E"/>
    <w:rsid w:val="0B08FBD1"/>
    <w:rsid w:val="0B0A3AE3"/>
    <w:rsid w:val="0B323FF7"/>
    <w:rsid w:val="0B49B689"/>
    <w:rsid w:val="0B4A1D8B"/>
    <w:rsid w:val="0B4E6A59"/>
    <w:rsid w:val="0B729175"/>
    <w:rsid w:val="0B773061"/>
    <w:rsid w:val="0B93CD39"/>
    <w:rsid w:val="0BC871E3"/>
    <w:rsid w:val="0BCBA466"/>
    <w:rsid w:val="0BE76CCF"/>
    <w:rsid w:val="0BF37FC4"/>
    <w:rsid w:val="0C0F3E97"/>
    <w:rsid w:val="0C1A7C3F"/>
    <w:rsid w:val="0C26044F"/>
    <w:rsid w:val="0C61EAFC"/>
    <w:rsid w:val="0C6FCF6C"/>
    <w:rsid w:val="0C8A7E10"/>
    <w:rsid w:val="0C8EBBA0"/>
    <w:rsid w:val="0C96C0F1"/>
    <w:rsid w:val="0CC07AA5"/>
    <w:rsid w:val="0CCA4397"/>
    <w:rsid w:val="0CF5D466"/>
    <w:rsid w:val="0D53617C"/>
    <w:rsid w:val="0D627BDC"/>
    <w:rsid w:val="0D746EC4"/>
    <w:rsid w:val="0D7DC9F0"/>
    <w:rsid w:val="0D921B22"/>
    <w:rsid w:val="0DA131C1"/>
    <w:rsid w:val="0DD6D4E6"/>
    <w:rsid w:val="0DDCD142"/>
    <w:rsid w:val="0DECF96B"/>
    <w:rsid w:val="0DEDB401"/>
    <w:rsid w:val="0DF20A73"/>
    <w:rsid w:val="0DFD1394"/>
    <w:rsid w:val="0E0401C9"/>
    <w:rsid w:val="0E16C9CB"/>
    <w:rsid w:val="0E343F5B"/>
    <w:rsid w:val="0E767DA8"/>
    <w:rsid w:val="0EA286D5"/>
    <w:rsid w:val="0EA3855D"/>
    <w:rsid w:val="0EB2710D"/>
    <w:rsid w:val="0ECF6E67"/>
    <w:rsid w:val="0ED09FDB"/>
    <w:rsid w:val="0EF091EE"/>
    <w:rsid w:val="0EF95452"/>
    <w:rsid w:val="0F15C4BF"/>
    <w:rsid w:val="0F2A1F06"/>
    <w:rsid w:val="0F2AA352"/>
    <w:rsid w:val="0F483B5A"/>
    <w:rsid w:val="0F4ADD1E"/>
    <w:rsid w:val="0F6C54D8"/>
    <w:rsid w:val="0F85C24F"/>
    <w:rsid w:val="0F8D66DC"/>
    <w:rsid w:val="0F9752C8"/>
    <w:rsid w:val="0F9E96A2"/>
    <w:rsid w:val="0FCD8B19"/>
    <w:rsid w:val="0FE10FF8"/>
    <w:rsid w:val="1000BEB3"/>
    <w:rsid w:val="100BB78B"/>
    <w:rsid w:val="10416976"/>
    <w:rsid w:val="1048C16B"/>
    <w:rsid w:val="104AFF60"/>
    <w:rsid w:val="107ADFCC"/>
    <w:rsid w:val="108ED982"/>
    <w:rsid w:val="109FEA61"/>
    <w:rsid w:val="10A690C5"/>
    <w:rsid w:val="10B75BAA"/>
    <w:rsid w:val="10BC16DA"/>
    <w:rsid w:val="10C349BE"/>
    <w:rsid w:val="11188D04"/>
    <w:rsid w:val="11351755"/>
    <w:rsid w:val="11491CA6"/>
    <w:rsid w:val="118739EF"/>
    <w:rsid w:val="118D7B8E"/>
    <w:rsid w:val="119118CD"/>
    <w:rsid w:val="1192FE33"/>
    <w:rsid w:val="11A787EC"/>
    <w:rsid w:val="11DF6797"/>
    <w:rsid w:val="11FF9221"/>
    <w:rsid w:val="1219511B"/>
    <w:rsid w:val="121AF098"/>
    <w:rsid w:val="126C78F8"/>
    <w:rsid w:val="127FC5F1"/>
    <w:rsid w:val="1283F929"/>
    <w:rsid w:val="1288C216"/>
    <w:rsid w:val="1290AD79"/>
    <w:rsid w:val="129102B9"/>
    <w:rsid w:val="1293457B"/>
    <w:rsid w:val="1293FA3D"/>
    <w:rsid w:val="12950A52"/>
    <w:rsid w:val="1297F22F"/>
    <w:rsid w:val="12A46BC6"/>
    <w:rsid w:val="12A5561F"/>
    <w:rsid w:val="12C147CD"/>
    <w:rsid w:val="12C9DD47"/>
    <w:rsid w:val="12E1F116"/>
    <w:rsid w:val="1311E69B"/>
    <w:rsid w:val="132AC296"/>
    <w:rsid w:val="1363CCAD"/>
    <w:rsid w:val="13667D7F"/>
    <w:rsid w:val="13696709"/>
    <w:rsid w:val="136A70E8"/>
    <w:rsid w:val="136D2B34"/>
    <w:rsid w:val="137BE417"/>
    <w:rsid w:val="1387ACFD"/>
    <w:rsid w:val="139EE837"/>
    <w:rsid w:val="13A4B99C"/>
    <w:rsid w:val="13AB4D66"/>
    <w:rsid w:val="13C1693B"/>
    <w:rsid w:val="13D912F0"/>
    <w:rsid w:val="13DDC804"/>
    <w:rsid w:val="13E6A937"/>
    <w:rsid w:val="13E8CBC1"/>
    <w:rsid w:val="1408464A"/>
    <w:rsid w:val="140AF472"/>
    <w:rsid w:val="142854C8"/>
    <w:rsid w:val="1428CD0A"/>
    <w:rsid w:val="1440713D"/>
    <w:rsid w:val="1450F631"/>
    <w:rsid w:val="145428C1"/>
    <w:rsid w:val="14685FFB"/>
    <w:rsid w:val="1468C4B8"/>
    <w:rsid w:val="14AED390"/>
    <w:rsid w:val="14D26983"/>
    <w:rsid w:val="14F9D3E3"/>
    <w:rsid w:val="14FBAC7E"/>
    <w:rsid w:val="1502CA1D"/>
    <w:rsid w:val="151A6266"/>
    <w:rsid w:val="154D5435"/>
    <w:rsid w:val="156A1D30"/>
    <w:rsid w:val="15769D12"/>
    <w:rsid w:val="1578C338"/>
    <w:rsid w:val="15828F34"/>
    <w:rsid w:val="158954A2"/>
    <w:rsid w:val="15BFCBE7"/>
    <w:rsid w:val="15C22DC8"/>
    <w:rsid w:val="15C6F191"/>
    <w:rsid w:val="15DF6D02"/>
    <w:rsid w:val="1601714B"/>
    <w:rsid w:val="160B206A"/>
    <w:rsid w:val="1611D86C"/>
    <w:rsid w:val="1613FF98"/>
    <w:rsid w:val="16235A7F"/>
    <w:rsid w:val="1626A2A0"/>
    <w:rsid w:val="164789DA"/>
    <w:rsid w:val="165C405D"/>
    <w:rsid w:val="165CD269"/>
    <w:rsid w:val="167739E3"/>
    <w:rsid w:val="1679AAAB"/>
    <w:rsid w:val="168CECD1"/>
    <w:rsid w:val="1699972D"/>
    <w:rsid w:val="16D2E398"/>
    <w:rsid w:val="16E4C3E0"/>
    <w:rsid w:val="16F6D8AF"/>
    <w:rsid w:val="170EA6AF"/>
    <w:rsid w:val="173994E0"/>
    <w:rsid w:val="1747DC60"/>
    <w:rsid w:val="174D2B4F"/>
    <w:rsid w:val="176476E6"/>
    <w:rsid w:val="177EF1E2"/>
    <w:rsid w:val="1785CF30"/>
    <w:rsid w:val="17A4B9EB"/>
    <w:rsid w:val="17BAFBE2"/>
    <w:rsid w:val="17CEF4A3"/>
    <w:rsid w:val="17D50762"/>
    <w:rsid w:val="17E7DE02"/>
    <w:rsid w:val="1806B50C"/>
    <w:rsid w:val="1806D9AD"/>
    <w:rsid w:val="182308AF"/>
    <w:rsid w:val="1842998C"/>
    <w:rsid w:val="18597312"/>
    <w:rsid w:val="185D11CB"/>
    <w:rsid w:val="186DF01A"/>
    <w:rsid w:val="186F33FE"/>
    <w:rsid w:val="187E1E1D"/>
    <w:rsid w:val="189DC765"/>
    <w:rsid w:val="18A4EA3F"/>
    <w:rsid w:val="18A992A4"/>
    <w:rsid w:val="18C54354"/>
    <w:rsid w:val="18C65579"/>
    <w:rsid w:val="18DAB57B"/>
    <w:rsid w:val="18F43370"/>
    <w:rsid w:val="1926C617"/>
    <w:rsid w:val="193D3281"/>
    <w:rsid w:val="197F485A"/>
    <w:rsid w:val="19B09D8D"/>
    <w:rsid w:val="1A1D1D20"/>
    <w:rsid w:val="1A260D79"/>
    <w:rsid w:val="1A2F7750"/>
    <w:rsid w:val="1A523229"/>
    <w:rsid w:val="1A76CFE0"/>
    <w:rsid w:val="1A81A6AD"/>
    <w:rsid w:val="1A833C74"/>
    <w:rsid w:val="1A938CED"/>
    <w:rsid w:val="1AAA2443"/>
    <w:rsid w:val="1AB6BBCA"/>
    <w:rsid w:val="1AC4B36C"/>
    <w:rsid w:val="1AC4EF67"/>
    <w:rsid w:val="1AC4EFDC"/>
    <w:rsid w:val="1ACCA605"/>
    <w:rsid w:val="1B082B3B"/>
    <w:rsid w:val="1B164AD3"/>
    <w:rsid w:val="1B35DA9C"/>
    <w:rsid w:val="1B4B73E6"/>
    <w:rsid w:val="1B4FA509"/>
    <w:rsid w:val="1B683EA9"/>
    <w:rsid w:val="1B6F7AC3"/>
    <w:rsid w:val="1B77E7C6"/>
    <w:rsid w:val="1B80A4A6"/>
    <w:rsid w:val="1BBA726A"/>
    <w:rsid w:val="1BC8021E"/>
    <w:rsid w:val="1BD20A08"/>
    <w:rsid w:val="1BEBCDFD"/>
    <w:rsid w:val="1BF1AAB0"/>
    <w:rsid w:val="1BF40695"/>
    <w:rsid w:val="1BF76401"/>
    <w:rsid w:val="1C12B24F"/>
    <w:rsid w:val="1C1F4FE7"/>
    <w:rsid w:val="1C34B1A9"/>
    <w:rsid w:val="1C3CF5C0"/>
    <w:rsid w:val="1C51E04C"/>
    <w:rsid w:val="1C54BF79"/>
    <w:rsid w:val="1C958BA8"/>
    <w:rsid w:val="1C972AD2"/>
    <w:rsid w:val="1C9A978F"/>
    <w:rsid w:val="1C9B7881"/>
    <w:rsid w:val="1CA7CEDE"/>
    <w:rsid w:val="1CAEA508"/>
    <w:rsid w:val="1D1A0375"/>
    <w:rsid w:val="1D1C42A5"/>
    <w:rsid w:val="1D384439"/>
    <w:rsid w:val="1D425A08"/>
    <w:rsid w:val="1D449CAF"/>
    <w:rsid w:val="1D4CAFF6"/>
    <w:rsid w:val="1D6E0E30"/>
    <w:rsid w:val="1D9D9576"/>
    <w:rsid w:val="1DB23735"/>
    <w:rsid w:val="1DD6ACE4"/>
    <w:rsid w:val="1DF088C0"/>
    <w:rsid w:val="1E0A3F65"/>
    <w:rsid w:val="1E20BF22"/>
    <w:rsid w:val="1E2F12F9"/>
    <w:rsid w:val="1E3F2136"/>
    <w:rsid w:val="1E4FA7EC"/>
    <w:rsid w:val="1E56FAC7"/>
    <w:rsid w:val="1E69CDA4"/>
    <w:rsid w:val="1E7600B3"/>
    <w:rsid w:val="1E7A9CF0"/>
    <w:rsid w:val="1E9CEA36"/>
    <w:rsid w:val="1E9E8CDC"/>
    <w:rsid w:val="1EA7380B"/>
    <w:rsid w:val="1EAAB133"/>
    <w:rsid w:val="1EB482AB"/>
    <w:rsid w:val="1EC426C3"/>
    <w:rsid w:val="1ED0A3B0"/>
    <w:rsid w:val="1ED2F17F"/>
    <w:rsid w:val="1ED42F80"/>
    <w:rsid w:val="1EECB9BE"/>
    <w:rsid w:val="1F0D2AB8"/>
    <w:rsid w:val="1F25DD06"/>
    <w:rsid w:val="1F3347A8"/>
    <w:rsid w:val="1F45713A"/>
    <w:rsid w:val="1F4DD9EA"/>
    <w:rsid w:val="1F5ACC04"/>
    <w:rsid w:val="1F66A835"/>
    <w:rsid w:val="1F68DC25"/>
    <w:rsid w:val="1F6ACBE7"/>
    <w:rsid w:val="1FB719E2"/>
    <w:rsid w:val="1FBDBE73"/>
    <w:rsid w:val="1FC0F758"/>
    <w:rsid w:val="1FC11E39"/>
    <w:rsid w:val="1FCDF610"/>
    <w:rsid w:val="1FCFEDD1"/>
    <w:rsid w:val="1FD9DEAC"/>
    <w:rsid w:val="1FDDBA96"/>
    <w:rsid w:val="1FE0B1C9"/>
    <w:rsid w:val="1FE150A9"/>
    <w:rsid w:val="1FF1F55D"/>
    <w:rsid w:val="1FFE2178"/>
    <w:rsid w:val="2016AAC9"/>
    <w:rsid w:val="2019E486"/>
    <w:rsid w:val="203D1649"/>
    <w:rsid w:val="206125B5"/>
    <w:rsid w:val="2085954F"/>
    <w:rsid w:val="20882F43"/>
    <w:rsid w:val="209544E1"/>
    <w:rsid w:val="20D3D5B2"/>
    <w:rsid w:val="20D3EB3E"/>
    <w:rsid w:val="21041549"/>
    <w:rsid w:val="210D4D6A"/>
    <w:rsid w:val="2126A64F"/>
    <w:rsid w:val="2126B235"/>
    <w:rsid w:val="212FFBC5"/>
    <w:rsid w:val="2136D02A"/>
    <w:rsid w:val="21421C4C"/>
    <w:rsid w:val="21748FBB"/>
    <w:rsid w:val="21810C60"/>
    <w:rsid w:val="218C8CD0"/>
    <w:rsid w:val="21AC3F5D"/>
    <w:rsid w:val="21BFB964"/>
    <w:rsid w:val="21D7BBE9"/>
    <w:rsid w:val="21FCF616"/>
    <w:rsid w:val="22079C24"/>
    <w:rsid w:val="2208777E"/>
    <w:rsid w:val="222B5FD1"/>
    <w:rsid w:val="222FA593"/>
    <w:rsid w:val="223B82E0"/>
    <w:rsid w:val="224CBD8C"/>
    <w:rsid w:val="225BDEAC"/>
    <w:rsid w:val="2282FAEA"/>
    <w:rsid w:val="229B1FAE"/>
    <w:rsid w:val="22B65B01"/>
    <w:rsid w:val="22C2030B"/>
    <w:rsid w:val="22CC1B5A"/>
    <w:rsid w:val="22DA21F4"/>
    <w:rsid w:val="22DC984F"/>
    <w:rsid w:val="2323E861"/>
    <w:rsid w:val="23314541"/>
    <w:rsid w:val="23394C79"/>
    <w:rsid w:val="2348F2A1"/>
    <w:rsid w:val="234E3C3B"/>
    <w:rsid w:val="23597C17"/>
    <w:rsid w:val="235CB34C"/>
    <w:rsid w:val="235FFD98"/>
    <w:rsid w:val="23663469"/>
    <w:rsid w:val="238B265C"/>
    <w:rsid w:val="23A4644B"/>
    <w:rsid w:val="23A6CC5E"/>
    <w:rsid w:val="23B0DD21"/>
    <w:rsid w:val="23BAC2E5"/>
    <w:rsid w:val="23CFCF50"/>
    <w:rsid w:val="23D1CF1A"/>
    <w:rsid w:val="23E43520"/>
    <w:rsid w:val="23E66D3F"/>
    <w:rsid w:val="2419BB2F"/>
    <w:rsid w:val="241C47CA"/>
    <w:rsid w:val="248457EC"/>
    <w:rsid w:val="2486D31D"/>
    <w:rsid w:val="249DB479"/>
    <w:rsid w:val="24B64F18"/>
    <w:rsid w:val="25114248"/>
    <w:rsid w:val="251FEC1A"/>
    <w:rsid w:val="2531CD3E"/>
    <w:rsid w:val="2541E80C"/>
    <w:rsid w:val="2571595B"/>
    <w:rsid w:val="2578CB8B"/>
    <w:rsid w:val="25803DA0"/>
    <w:rsid w:val="25920E6A"/>
    <w:rsid w:val="259B3026"/>
    <w:rsid w:val="259F656B"/>
    <w:rsid w:val="25A08A05"/>
    <w:rsid w:val="25AFF6D2"/>
    <w:rsid w:val="25ED78D9"/>
    <w:rsid w:val="25FB95E9"/>
    <w:rsid w:val="25FFCD46"/>
    <w:rsid w:val="2601E6EE"/>
    <w:rsid w:val="260454A0"/>
    <w:rsid w:val="2607FEB0"/>
    <w:rsid w:val="26193A5C"/>
    <w:rsid w:val="261F83C6"/>
    <w:rsid w:val="26219B35"/>
    <w:rsid w:val="2632197F"/>
    <w:rsid w:val="26396DFB"/>
    <w:rsid w:val="264BB210"/>
    <w:rsid w:val="2669CFEA"/>
    <w:rsid w:val="267292E2"/>
    <w:rsid w:val="2692C60C"/>
    <w:rsid w:val="26948D57"/>
    <w:rsid w:val="26AA09A2"/>
    <w:rsid w:val="26CCC796"/>
    <w:rsid w:val="26D517DE"/>
    <w:rsid w:val="26FB8578"/>
    <w:rsid w:val="2713DD46"/>
    <w:rsid w:val="271C6DEA"/>
    <w:rsid w:val="272262A0"/>
    <w:rsid w:val="272CCE95"/>
    <w:rsid w:val="273B35CC"/>
    <w:rsid w:val="273F1FE3"/>
    <w:rsid w:val="2740BA51"/>
    <w:rsid w:val="275B153A"/>
    <w:rsid w:val="276B4CA5"/>
    <w:rsid w:val="2772B0F6"/>
    <w:rsid w:val="277C0F79"/>
    <w:rsid w:val="2782FE10"/>
    <w:rsid w:val="2787FB55"/>
    <w:rsid w:val="278D445B"/>
    <w:rsid w:val="27A83D23"/>
    <w:rsid w:val="27CC89FF"/>
    <w:rsid w:val="27E54F5B"/>
    <w:rsid w:val="27F6E055"/>
    <w:rsid w:val="27FDD70B"/>
    <w:rsid w:val="2807583C"/>
    <w:rsid w:val="281A10F9"/>
    <w:rsid w:val="282E88C0"/>
    <w:rsid w:val="28351B00"/>
    <w:rsid w:val="286D534F"/>
    <w:rsid w:val="28765564"/>
    <w:rsid w:val="288195CC"/>
    <w:rsid w:val="2883B10F"/>
    <w:rsid w:val="2889D86D"/>
    <w:rsid w:val="288F232F"/>
    <w:rsid w:val="289DA781"/>
    <w:rsid w:val="28A41F0C"/>
    <w:rsid w:val="28AEC7A3"/>
    <w:rsid w:val="28CCDDED"/>
    <w:rsid w:val="28CFDC8B"/>
    <w:rsid w:val="28DE9CDF"/>
    <w:rsid w:val="28E63DA5"/>
    <w:rsid w:val="2940139A"/>
    <w:rsid w:val="294BE559"/>
    <w:rsid w:val="2966017F"/>
    <w:rsid w:val="29680FE8"/>
    <w:rsid w:val="297963A1"/>
    <w:rsid w:val="29903602"/>
    <w:rsid w:val="29940C8F"/>
    <w:rsid w:val="29AB943E"/>
    <w:rsid w:val="29ABCBB1"/>
    <w:rsid w:val="29BBE00D"/>
    <w:rsid w:val="29F2274E"/>
    <w:rsid w:val="29FFFEF7"/>
    <w:rsid w:val="2A0C6FAD"/>
    <w:rsid w:val="2A13D24B"/>
    <w:rsid w:val="2A22F3A9"/>
    <w:rsid w:val="2A3ABC61"/>
    <w:rsid w:val="2A42839C"/>
    <w:rsid w:val="2A54BA36"/>
    <w:rsid w:val="2A5603C3"/>
    <w:rsid w:val="2A5F9C19"/>
    <w:rsid w:val="2A8C0148"/>
    <w:rsid w:val="2AA72BBD"/>
    <w:rsid w:val="2AED425E"/>
    <w:rsid w:val="2AF9C234"/>
    <w:rsid w:val="2B045EA5"/>
    <w:rsid w:val="2B329228"/>
    <w:rsid w:val="2B59E53D"/>
    <w:rsid w:val="2B75DCBF"/>
    <w:rsid w:val="2B777F6B"/>
    <w:rsid w:val="2B78566A"/>
    <w:rsid w:val="2B7E25C3"/>
    <w:rsid w:val="2B8E6209"/>
    <w:rsid w:val="2B952E76"/>
    <w:rsid w:val="2B9B498B"/>
    <w:rsid w:val="2B9D55D3"/>
    <w:rsid w:val="2B9F6C56"/>
    <w:rsid w:val="2B9FD69D"/>
    <w:rsid w:val="2BB28B8A"/>
    <w:rsid w:val="2BB2DA62"/>
    <w:rsid w:val="2BED06D9"/>
    <w:rsid w:val="2BEF7F24"/>
    <w:rsid w:val="2BF1A4FC"/>
    <w:rsid w:val="2BFC77FC"/>
    <w:rsid w:val="2C004380"/>
    <w:rsid w:val="2C3262FA"/>
    <w:rsid w:val="2C3B6493"/>
    <w:rsid w:val="2C43C3A3"/>
    <w:rsid w:val="2C6B3D80"/>
    <w:rsid w:val="2C878FFF"/>
    <w:rsid w:val="2CAB6877"/>
    <w:rsid w:val="2CB0A89C"/>
    <w:rsid w:val="2CC20429"/>
    <w:rsid w:val="2CE10144"/>
    <w:rsid w:val="2CF6D19B"/>
    <w:rsid w:val="2CF87DB9"/>
    <w:rsid w:val="2D222DAC"/>
    <w:rsid w:val="2D2AB570"/>
    <w:rsid w:val="2D2AFDFF"/>
    <w:rsid w:val="2D4C099E"/>
    <w:rsid w:val="2D8A1E4D"/>
    <w:rsid w:val="2D9AE5D8"/>
    <w:rsid w:val="2DB2D372"/>
    <w:rsid w:val="2DC3BADC"/>
    <w:rsid w:val="2DD30224"/>
    <w:rsid w:val="2DE0CBF5"/>
    <w:rsid w:val="2DFA4923"/>
    <w:rsid w:val="2E022AB5"/>
    <w:rsid w:val="2E1384BD"/>
    <w:rsid w:val="2E1708EE"/>
    <w:rsid w:val="2E24BC2C"/>
    <w:rsid w:val="2E2E72BB"/>
    <w:rsid w:val="2E46CFB0"/>
    <w:rsid w:val="2E723180"/>
    <w:rsid w:val="2E917568"/>
    <w:rsid w:val="2E9E1CF0"/>
    <w:rsid w:val="2EA0A2C0"/>
    <w:rsid w:val="2EA10B95"/>
    <w:rsid w:val="2EB6DE1C"/>
    <w:rsid w:val="2EB70044"/>
    <w:rsid w:val="2EBEE744"/>
    <w:rsid w:val="2ED24111"/>
    <w:rsid w:val="2EF03CA0"/>
    <w:rsid w:val="2EFD77DC"/>
    <w:rsid w:val="2F016C0A"/>
    <w:rsid w:val="2F157F77"/>
    <w:rsid w:val="2F458911"/>
    <w:rsid w:val="2F6D7F19"/>
    <w:rsid w:val="2F737BBB"/>
    <w:rsid w:val="2F92B544"/>
    <w:rsid w:val="2F94EDA8"/>
    <w:rsid w:val="2F966262"/>
    <w:rsid w:val="2F9FE4CC"/>
    <w:rsid w:val="2FD13545"/>
    <w:rsid w:val="2FD4D7E4"/>
    <w:rsid w:val="2FEEA219"/>
    <w:rsid w:val="2FFEA2A5"/>
    <w:rsid w:val="2FFFFE12"/>
    <w:rsid w:val="300644EA"/>
    <w:rsid w:val="30291912"/>
    <w:rsid w:val="303CA117"/>
    <w:rsid w:val="3042AFBF"/>
    <w:rsid w:val="3058045C"/>
    <w:rsid w:val="3084E558"/>
    <w:rsid w:val="30871154"/>
    <w:rsid w:val="30958909"/>
    <w:rsid w:val="30B4E57A"/>
    <w:rsid w:val="30BFD8C9"/>
    <w:rsid w:val="30E3C20D"/>
    <w:rsid w:val="30FC0856"/>
    <w:rsid w:val="312D7074"/>
    <w:rsid w:val="313E7FC1"/>
    <w:rsid w:val="31444882"/>
    <w:rsid w:val="3151D653"/>
    <w:rsid w:val="315B81EF"/>
    <w:rsid w:val="316504A8"/>
    <w:rsid w:val="3176037D"/>
    <w:rsid w:val="31816539"/>
    <w:rsid w:val="31913F4A"/>
    <w:rsid w:val="31A6C2BB"/>
    <w:rsid w:val="31EF122D"/>
    <w:rsid w:val="32012E87"/>
    <w:rsid w:val="3213B6B7"/>
    <w:rsid w:val="322974CD"/>
    <w:rsid w:val="323F548C"/>
    <w:rsid w:val="3243A4C9"/>
    <w:rsid w:val="32449A6D"/>
    <w:rsid w:val="32546D43"/>
    <w:rsid w:val="325E51CC"/>
    <w:rsid w:val="326CA4B3"/>
    <w:rsid w:val="32733D94"/>
    <w:rsid w:val="3298F661"/>
    <w:rsid w:val="32ACEDF9"/>
    <w:rsid w:val="32C09363"/>
    <w:rsid w:val="32C3EB9F"/>
    <w:rsid w:val="32D22B6C"/>
    <w:rsid w:val="32D22F97"/>
    <w:rsid w:val="32D3B833"/>
    <w:rsid w:val="32D48F49"/>
    <w:rsid w:val="32EE7E19"/>
    <w:rsid w:val="33016CC7"/>
    <w:rsid w:val="3306D183"/>
    <w:rsid w:val="331FF9E0"/>
    <w:rsid w:val="3324C24B"/>
    <w:rsid w:val="33306125"/>
    <w:rsid w:val="333B0B38"/>
    <w:rsid w:val="3376057F"/>
    <w:rsid w:val="33777115"/>
    <w:rsid w:val="33848AE6"/>
    <w:rsid w:val="338E2DAF"/>
    <w:rsid w:val="3392C85B"/>
    <w:rsid w:val="3393C668"/>
    <w:rsid w:val="339B3875"/>
    <w:rsid w:val="33AE8939"/>
    <w:rsid w:val="33B64761"/>
    <w:rsid w:val="33CDCFBA"/>
    <w:rsid w:val="33D51E7C"/>
    <w:rsid w:val="33EE2BDE"/>
    <w:rsid w:val="33FF2D6C"/>
    <w:rsid w:val="34152AC9"/>
    <w:rsid w:val="343BA45E"/>
    <w:rsid w:val="3464EDE9"/>
    <w:rsid w:val="3469BE73"/>
    <w:rsid w:val="346A823D"/>
    <w:rsid w:val="3482A2F3"/>
    <w:rsid w:val="348B530A"/>
    <w:rsid w:val="34A2A1E4"/>
    <w:rsid w:val="34C09E32"/>
    <w:rsid w:val="34E95C23"/>
    <w:rsid w:val="3520C2BF"/>
    <w:rsid w:val="3525E99C"/>
    <w:rsid w:val="35311E1D"/>
    <w:rsid w:val="3532B521"/>
    <w:rsid w:val="354098FB"/>
    <w:rsid w:val="3542A441"/>
    <w:rsid w:val="3585AC9C"/>
    <w:rsid w:val="3592C819"/>
    <w:rsid w:val="35A18627"/>
    <w:rsid w:val="35A552AB"/>
    <w:rsid w:val="35A8613C"/>
    <w:rsid w:val="35BD15DD"/>
    <w:rsid w:val="35CCF6D2"/>
    <w:rsid w:val="35E4437D"/>
    <w:rsid w:val="360EF76F"/>
    <w:rsid w:val="36119229"/>
    <w:rsid w:val="362D69FC"/>
    <w:rsid w:val="36342DBA"/>
    <w:rsid w:val="363E8D1D"/>
    <w:rsid w:val="363F324A"/>
    <w:rsid w:val="36579AA2"/>
    <w:rsid w:val="365B966E"/>
    <w:rsid w:val="36687CB9"/>
    <w:rsid w:val="368E034B"/>
    <w:rsid w:val="369CE773"/>
    <w:rsid w:val="36A23A2D"/>
    <w:rsid w:val="36D7570B"/>
    <w:rsid w:val="36E13ECD"/>
    <w:rsid w:val="36F63A50"/>
    <w:rsid w:val="37032A9C"/>
    <w:rsid w:val="37129E2F"/>
    <w:rsid w:val="3719BBCD"/>
    <w:rsid w:val="372C5FEA"/>
    <w:rsid w:val="373A1F51"/>
    <w:rsid w:val="3740C502"/>
    <w:rsid w:val="3751FBBC"/>
    <w:rsid w:val="375365B7"/>
    <w:rsid w:val="3763B165"/>
    <w:rsid w:val="376ADC99"/>
    <w:rsid w:val="376FA592"/>
    <w:rsid w:val="37823D9E"/>
    <w:rsid w:val="3783D8B5"/>
    <w:rsid w:val="37916722"/>
    <w:rsid w:val="37AE8794"/>
    <w:rsid w:val="37B2B973"/>
    <w:rsid w:val="37B648E8"/>
    <w:rsid w:val="37C18BD2"/>
    <w:rsid w:val="37DF97E4"/>
    <w:rsid w:val="37F00D0B"/>
    <w:rsid w:val="383BD8EB"/>
    <w:rsid w:val="38404DB3"/>
    <w:rsid w:val="38469706"/>
    <w:rsid w:val="386654AE"/>
    <w:rsid w:val="38853752"/>
    <w:rsid w:val="388C423F"/>
    <w:rsid w:val="38A358F2"/>
    <w:rsid w:val="38AA24E1"/>
    <w:rsid w:val="38BC7DA0"/>
    <w:rsid w:val="38C0FB6D"/>
    <w:rsid w:val="38CE9E60"/>
    <w:rsid w:val="38D0DE61"/>
    <w:rsid w:val="38ECD765"/>
    <w:rsid w:val="38FA8B67"/>
    <w:rsid w:val="39065F98"/>
    <w:rsid w:val="390EE588"/>
    <w:rsid w:val="3917C4B7"/>
    <w:rsid w:val="395E24EA"/>
    <w:rsid w:val="3975464C"/>
    <w:rsid w:val="397E7CAB"/>
    <w:rsid w:val="399FD57A"/>
    <w:rsid w:val="39A012E3"/>
    <w:rsid w:val="39F26DDE"/>
    <w:rsid w:val="3A088637"/>
    <w:rsid w:val="3A0B8882"/>
    <w:rsid w:val="3A11C278"/>
    <w:rsid w:val="3A1E8B97"/>
    <w:rsid w:val="3A964BEC"/>
    <w:rsid w:val="3AD4F07E"/>
    <w:rsid w:val="3AF3D63A"/>
    <w:rsid w:val="3B11DC60"/>
    <w:rsid w:val="3B15DA4B"/>
    <w:rsid w:val="3B18BB61"/>
    <w:rsid w:val="3B27E2D8"/>
    <w:rsid w:val="3B3BAB23"/>
    <w:rsid w:val="3B49E967"/>
    <w:rsid w:val="3B5D7A1D"/>
    <w:rsid w:val="3B7C5983"/>
    <w:rsid w:val="3B88E8D2"/>
    <w:rsid w:val="3B8D1E9E"/>
    <w:rsid w:val="3B958012"/>
    <w:rsid w:val="3BB2493B"/>
    <w:rsid w:val="3BC05111"/>
    <w:rsid w:val="3BF1A35B"/>
    <w:rsid w:val="3BF7F8A8"/>
    <w:rsid w:val="3C1EC9A8"/>
    <w:rsid w:val="3C2019BD"/>
    <w:rsid w:val="3C2236CC"/>
    <w:rsid w:val="3C3D5A33"/>
    <w:rsid w:val="3C4B4DB8"/>
    <w:rsid w:val="3C64A463"/>
    <w:rsid w:val="3C66CEDB"/>
    <w:rsid w:val="3C9D8C8B"/>
    <w:rsid w:val="3CA88745"/>
    <w:rsid w:val="3CAEAB56"/>
    <w:rsid w:val="3CCEE448"/>
    <w:rsid w:val="3CDE7D36"/>
    <w:rsid w:val="3CE9BEA1"/>
    <w:rsid w:val="3CF53D0F"/>
    <w:rsid w:val="3D023D6D"/>
    <w:rsid w:val="3D05ED0D"/>
    <w:rsid w:val="3D1DBB60"/>
    <w:rsid w:val="3D2855C5"/>
    <w:rsid w:val="3D490F4F"/>
    <w:rsid w:val="3D5E7F4A"/>
    <w:rsid w:val="3D67C0EF"/>
    <w:rsid w:val="3D73DD31"/>
    <w:rsid w:val="3D7B8F90"/>
    <w:rsid w:val="3D7D72A0"/>
    <w:rsid w:val="3D9F3830"/>
    <w:rsid w:val="3DBF13FE"/>
    <w:rsid w:val="3DE65E73"/>
    <w:rsid w:val="3DE9D437"/>
    <w:rsid w:val="3DEBC7D5"/>
    <w:rsid w:val="3DF5D484"/>
    <w:rsid w:val="3E084298"/>
    <w:rsid w:val="3E3298D9"/>
    <w:rsid w:val="3E3A590B"/>
    <w:rsid w:val="3E3EA8B1"/>
    <w:rsid w:val="3E4BA6B0"/>
    <w:rsid w:val="3E521FA7"/>
    <w:rsid w:val="3E5F1E02"/>
    <w:rsid w:val="3E6491B8"/>
    <w:rsid w:val="3E74B713"/>
    <w:rsid w:val="3E76F23F"/>
    <w:rsid w:val="3E7DFB72"/>
    <w:rsid w:val="3E7E6BFE"/>
    <w:rsid w:val="3E83089B"/>
    <w:rsid w:val="3E92267B"/>
    <w:rsid w:val="3EE8C3DA"/>
    <w:rsid w:val="3EEB739C"/>
    <w:rsid w:val="3F2EDCF5"/>
    <w:rsid w:val="3F9A2AAC"/>
    <w:rsid w:val="3FB92AF4"/>
    <w:rsid w:val="3FBA1A83"/>
    <w:rsid w:val="3FCDB81C"/>
    <w:rsid w:val="3FD1A7F3"/>
    <w:rsid w:val="3FDD9603"/>
    <w:rsid w:val="3FDF9287"/>
    <w:rsid w:val="3FF75AFA"/>
    <w:rsid w:val="4006E594"/>
    <w:rsid w:val="401D88D6"/>
    <w:rsid w:val="402C21CA"/>
    <w:rsid w:val="4034973F"/>
    <w:rsid w:val="404AF595"/>
    <w:rsid w:val="405B465A"/>
    <w:rsid w:val="405D295C"/>
    <w:rsid w:val="4065A86C"/>
    <w:rsid w:val="407BCDAC"/>
    <w:rsid w:val="408CEF50"/>
    <w:rsid w:val="40A26F60"/>
    <w:rsid w:val="40AA67F2"/>
    <w:rsid w:val="40EB2732"/>
    <w:rsid w:val="411B4879"/>
    <w:rsid w:val="41290D4A"/>
    <w:rsid w:val="4135B9B2"/>
    <w:rsid w:val="415B020B"/>
    <w:rsid w:val="41634A4C"/>
    <w:rsid w:val="41909369"/>
    <w:rsid w:val="4197C488"/>
    <w:rsid w:val="41B91C0E"/>
    <w:rsid w:val="41D618D1"/>
    <w:rsid w:val="41EC7F9E"/>
    <w:rsid w:val="41FEB9DA"/>
    <w:rsid w:val="421F2E5F"/>
    <w:rsid w:val="422912A9"/>
    <w:rsid w:val="422BC1BB"/>
    <w:rsid w:val="4233FF53"/>
    <w:rsid w:val="424FD343"/>
    <w:rsid w:val="426A993D"/>
    <w:rsid w:val="427C1D7E"/>
    <w:rsid w:val="427DEE2D"/>
    <w:rsid w:val="4297035A"/>
    <w:rsid w:val="42B59519"/>
    <w:rsid w:val="42CB3CE8"/>
    <w:rsid w:val="42E2206B"/>
    <w:rsid w:val="42FB1131"/>
    <w:rsid w:val="43079087"/>
    <w:rsid w:val="432B7714"/>
    <w:rsid w:val="433EB781"/>
    <w:rsid w:val="435C2C66"/>
    <w:rsid w:val="438A6643"/>
    <w:rsid w:val="438CEFC1"/>
    <w:rsid w:val="4391E8E0"/>
    <w:rsid w:val="439323B5"/>
    <w:rsid w:val="43A04F55"/>
    <w:rsid w:val="43A2039D"/>
    <w:rsid w:val="43C38906"/>
    <w:rsid w:val="43EBBAA6"/>
    <w:rsid w:val="43F5AA7D"/>
    <w:rsid w:val="4418E866"/>
    <w:rsid w:val="443C47B5"/>
    <w:rsid w:val="4455A75D"/>
    <w:rsid w:val="447E7750"/>
    <w:rsid w:val="44A0D791"/>
    <w:rsid w:val="44BE98BB"/>
    <w:rsid w:val="44D3E8A6"/>
    <w:rsid w:val="44D3E8EA"/>
    <w:rsid w:val="44EBB8CC"/>
    <w:rsid w:val="44EEEB8D"/>
    <w:rsid w:val="4528002E"/>
    <w:rsid w:val="4579DF04"/>
    <w:rsid w:val="458A0B2F"/>
    <w:rsid w:val="45AFE9CB"/>
    <w:rsid w:val="45B490C3"/>
    <w:rsid w:val="45C07123"/>
    <w:rsid w:val="45CFD934"/>
    <w:rsid w:val="45EDC242"/>
    <w:rsid w:val="45FF2CD3"/>
    <w:rsid w:val="4608533E"/>
    <w:rsid w:val="461D8BC8"/>
    <w:rsid w:val="461FF0F2"/>
    <w:rsid w:val="462B2AC9"/>
    <w:rsid w:val="463E524E"/>
    <w:rsid w:val="46794B09"/>
    <w:rsid w:val="467E192B"/>
    <w:rsid w:val="46A03765"/>
    <w:rsid w:val="46A4A920"/>
    <w:rsid w:val="46A5557B"/>
    <w:rsid w:val="46AB2333"/>
    <w:rsid w:val="470F1A26"/>
    <w:rsid w:val="471B58DD"/>
    <w:rsid w:val="471E6094"/>
    <w:rsid w:val="4734213F"/>
    <w:rsid w:val="477A54FD"/>
    <w:rsid w:val="4789725B"/>
    <w:rsid w:val="4795CAFB"/>
    <w:rsid w:val="47B068FE"/>
    <w:rsid w:val="47B8F581"/>
    <w:rsid w:val="47BA321C"/>
    <w:rsid w:val="47C12288"/>
    <w:rsid w:val="47F13CB2"/>
    <w:rsid w:val="4804FC4E"/>
    <w:rsid w:val="48191809"/>
    <w:rsid w:val="481B3923"/>
    <w:rsid w:val="481EEE40"/>
    <w:rsid w:val="483D9D66"/>
    <w:rsid w:val="483E7E46"/>
    <w:rsid w:val="48437DEA"/>
    <w:rsid w:val="48499667"/>
    <w:rsid w:val="484A9491"/>
    <w:rsid w:val="4856130C"/>
    <w:rsid w:val="4861AB34"/>
    <w:rsid w:val="48632C54"/>
    <w:rsid w:val="487511F2"/>
    <w:rsid w:val="4876B62F"/>
    <w:rsid w:val="48B91A5F"/>
    <w:rsid w:val="48BB1739"/>
    <w:rsid w:val="48BE55B2"/>
    <w:rsid w:val="48C428BC"/>
    <w:rsid w:val="48C656AB"/>
    <w:rsid w:val="48CA2AB2"/>
    <w:rsid w:val="490C0C4F"/>
    <w:rsid w:val="49251AFA"/>
    <w:rsid w:val="493EC581"/>
    <w:rsid w:val="494F80DF"/>
    <w:rsid w:val="495F94AD"/>
    <w:rsid w:val="49730C02"/>
    <w:rsid w:val="498BA0A8"/>
    <w:rsid w:val="498C07CC"/>
    <w:rsid w:val="49B802F1"/>
    <w:rsid w:val="49BD4557"/>
    <w:rsid w:val="49CAD4C6"/>
    <w:rsid w:val="4A0F1B70"/>
    <w:rsid w:val="4A1C93DF"/>
    <w:rsid w:val="4A213ECF"/>
    <w:rsid w:val="4A308A9A"/>
    <w:rsid w:val="4A3FC981"/>
    <w:rsid w:val="4A41A1F7"/>
    <w:rsid w:val="4A512B8C"/>
    <w:rsid w:val="4A527C44"/>
    <w:rsid w:val="4A6035BB"/>
    <w:rsid w:val="4A69CE19"/>
    <w:rsid w:val="4A925947"/>
    <w:rsid w:val="4A93CA4B"/>
    <w:rsid w:val="4AB4BCBC"/>
    <w:rsid w:val="4AB7274F"/>
    <w:rsid w:val="4AB7C05E"/>
    <w:rsid w:val="4AF0F1CE"/>
    <w:rsid w:val="4B178132"/>
    <w:rsid w:val="4B1AE65F"/>
    <w:rsid w:val="4B20FB72"/>
    <w:rsid w:val="4B22DE7D"/>
    <w:rsid w:val="4B2C0F28"/>
    <w:rsid w:val="4B41CDE3"/>
    <w:rsid w:val="4B624B61"/>
    <w:rsid w:val="4B80E028"/>
    <w:rsid w:val="4B833C76"/>
    <w:rsid w:val="4B83D01E"/>
    <w:rsid w:val="4BAE595E"/>
    <w:rsid w:val="4BBB656E"/>
    <w:rsid w:val="4BBC862D"/>
    <w:rsid w:val="4BDCC0D6"/>
    <w:rsid w:val="4BF1997F"/>
    <w:rsid w:val="4BF1C433"/>
    <w:rsid w:val="4BF98726"/>
    <w:rsid w:val="4C094B52"/>
    <w:rsid w:val="4C359EE7"/>
    <w:rsid w:val="4C58E6EB"/>
    <w:rsid w:val="4C7AD2BB"/>
    <w:rsid w:val="4C8F5F6B"/>
    <w:rsid w:val="4C94C30F"/>
    <w:rsid w:val="4C9574BA"/>
    <w:rsid w:val="4CCBC519"/>
    <w:rsid w:val="4CE09CFA"/>
    <w:rsid w:val="4CEED56C"/>
    <w:rsid w:val="4CF471A6"/>
    <w:rsid w:val="4D0B66E9"/>
    <w:rsid w:val="4D0D8F60"/>
    <w:rsid w:val="4D19A601"/>
    <w:rsid w:val="4D1BFE90"/>
    <w:rsid w:val="4D1F0CD7"/>
    <w:rsid w:val="4D2E5B9A"/>
    <w:rsid w:val="4D35C8A9"/>
    <w:rsid w:val="4D46EC4F"/>
    <w:rsid w:val="4D4E3EA6"/>
    <w:rsid w:val="4D7331C6"/>
    <w:rsid w:val="4D7AC442"/>
    <w:rsid w:val="4D8C8E3F"/>
    <w:rsid w:val="4D8D69E0"/>
    <w:rsid w:val="4DAF3AE9"/>
    <w:rsid w:val="4DDF75EB"/>
    <w:rsid w:val="4DEA2441"/>
    <w:rsid w:val="4DFF23CC"/>
    <w:rsid w:val="4E0CC77D"/>
    <w:rsid w:val="4E39CDAF"/>
    <w:rsid w:val="4E3E71B9"/>
    <w:rsid w:val="4E5E1DFF"/>
    <w:rsid w:val="4E67957A"/>
    <w:rsid w:val="4E7389FB"/>
    <w:rsid w:val="4EAF90FD"/>
    <w:rsid w:val="4EBC1174"/>
    <w:rsid w:val="4EC16EDC"/>
    <w:rsid w:val="4EE0A8D9"/>
    <w:rsid w:val="4F2BDEE5"/>
    <w:rsid w:val="4F403CFB"/>
    <w:rsid w:val="4F5769C4"/>
    <w:rsid w:val="4F5F1C97"/>
    <w:rsid w:val="4F694906"/>
    <w:rsid w:val="4FC4AD32"/>
    <w:rsid w:val="4FEE6C1B"/>
    <w:rsid w:val="4FF35A48"/>
    <w:rsid w:val="501057C4"/>
    <w:rsid w:val="50143302"/>
    <w:rsid w:val="501E14BE"/>
    <w:rsid w:val="5044775A"/>
    <w:rsid w:val="50645391"/>
    <w:rsid w:val="50671941"/>
    <w:rsid w:val="50688CA2"/>
    <w:rsid w:val="507C90A2"/>
    <w:rsid w:val="50BCF5DE"/>
    <w:rsid w:val="50FF5E92"/>
    <w:rsid w:val="51073604"/>
    <w:rsid w:val="511B1A1C"/>
    <w:rsid w:val="511B6C0F"/>
    <w:rsid w:val="5126DCF6"/>
    <w:rsid w:val="5149D335"/>
    <w:rsid w:val="51650FD2"/>
    <w:rsid w:val="516FBB3D"/>
    <w:rsid w:val="519718DD"/>
    <w:rsid w:val="51BCA2FD"/>
    <w:rsid w:val="51D69ECC"/>
    <w:rsid w:val="51EB065D"/>
    <w:rsid w:val="51F0E7C2"/>
    <w:rsid w:val="51FF7F57"/>
    <w:rsid w:val="520AD99E"/>
    <w:rsid w:val="521262B7"/>
    <w:rsid w:val="522C7E6D"/>
    <w:rsid w:val="524B941C"/>
    <w:rsid w:val="524E9CCA"/>
    <w:rsid w:val="52538282"/>
    <w:rsid w:val="5261C48A"/>
    <w:rsid w:val="526D0594"/>
    <w:rsid w:val="529FBB16"/>
    <w:rsid w:val="52CAE92C"/>
    <w:rsid w:val="52DC090E"/>
    <w:rsid w:val="530EF23F"/>
    <w:rsid w:val="53165D5E"/>
    <w:rsid w:val="534A25E3"/>
    <w:rsid w:val="535445B4"/>
    <w:rsid w:val="53696A51"/>
    <w:rsid w:val="538170A0"/>
    <w:rsid w:val="538753EE"/>
    <w:rsid w:val="53A2AEE4"/>
    <w:rsid w:val="53BD39C6"/>
    <w:rsid w:val="53BF6A41"/>
    <w:rsid w:val="53CDFB1A"/>
    <w:rsid w:val="53D04072"/>
    <w:rsid w:val="53EF87C8"/>
    <w:rsid w:val="53F9B123"/>
    <w:rsid w:val="543CBF78"/>
    <w:rsid w:val="5466D658"/>
    <w:rsid w:val="54699226"/>
    <w:rsid w:val="5477491F"/>
    <w:rsid w:val="54CD184A"/>
    <w:rsid w:val="54D5E0EE"/>
    <w:rsid w:val="54FA66C0"/>
    <w:rsid w:val="54FA9945"/>
    <w:rsid w:val="55162672"/>
    <w:rsid w:val="55270504"/>
    <w:rsid w:val="552E0E99"/>
    <w:rsid w:val="552E9BA6"/>
    <w:rsid w:val="554AE1A2"/>
    <w:rsid w:val="554E8E3A"/>
    <w:rsid w:val="557803C1"/>
    <w:rsid w:val="559195F1"/>
    <w:rsid w:val="55930732"/>
    <w:rsid w:val="55979DDE"/>
    <w:rsid w:val="559CD830"/>
    <w:rsid w:val="55A4BDBE"/>
    <w:rsid w:val="55C1B816"/>
    <w:rsid w:val="55D37036"/>
    <w:rsid w:val="55DEBCB7"/>
    <w:rsid w:val="55F80360"/>
    <w:rsid w:val="55FB5255"/>
    <w:rsid w:val="56064011"/>
    <w:rsid w:val="56457A75"/>
    <w:rsid w:val="5645C0F2"/>
    <w:rsid w:val="565BD698"/>
    <w:rsid w:val="565D2C0C"/>
    <w:rsid w:val="566992E2"/>
    <w:rsid w:val="566CDB9F"/>
    <w:rsid w:val="567125E7"/>
    <w:rsid w:val="56763F1B"/>
    <w:rsid w:val="56893B8E"/>
    <w:rsid w:val="56A0C4F0"/>
    <w:rsid w:val="56D00978"/>
    <w:rsid w:val="57077D46"/>
    <w:rsid w:val="5717258B"/>
    <w:rsid w:val="57192AD8"/>
    <w:rsid w:val="571B4D94"/>
    <w:rsid w:val="572CC20B"/>
    <w:rsid w:val="572DF008"/>
    <w:rsid w:val="57303F86"/>
    <w:rsid w:val="5741C6FC"/>
    <w:rsid w:val="5741D8C7"/>
    <w:rsid w:val="576067AD"/>
    <w:rsid w:val="5766A25D"/>
    <w:rsid w:val="578D4205"/>
    <w:rsid w:val="579C4F16"/>
    <w:rsid w:val="57ACE937"/>
    <w:rsid w:val="57AEE7A0"/>
    <w:rsid w:val="57AEFEA1"/>
    <w:rsid w:val="57DE6508"/>
    <w:rsid w:val="57E393EA"/>
    <w:rsid w:val="57E9D52E"/>
    <w:rsid w:val="57EE960F"/>
    <w:rsid w:val="57FACF12"/>
    <w:rsid w:val="5800F302"/>
    <w:rsid w:val="58058F6A"/>
    <w:rsid w:val="58424A5A"/>
    <w:rsid w:val="5894E323"/>
    <w:rsid w:val="589796F4"/>
    <w:rsid w:val="58AED92D"/>
    <w:rsid w:val="58BBDE96"/>
    <w:rsid w:val="58D838B9"/>
    <w:rsid w:val="58E8F8AC"/>
    <w:rsid w:val="58F61761"/>
    <w:rsid w:val="5914126E"/>
    <w:rsid w:val="59292D62"/>
    <w:rsid w:val="5930D162"/>
    <w:rsid w:val="595A1D0A"/>
    <w:rsid w:val="59623A16"/>
    <w:rsid w:val="5977F54F"/>
    <w:rsid w:val="598F39E8"/>
    <w:rsid w:val="599FD609"/>
    <w:rsid w:val="59A1EACE"/>
    <w:rsid w:val="59AB16DB"/>
    <w:rsid w:val="59C42EBF"/>
    <w:rsid w:val="59D21990"/>
    <w:rsid w:val="59D75107"/>
    <w:rsid w:val="59DE9E0E"/>
    <w:rsid w:val="59FC5C88"/>
    <w:rsid w:val="5A1AD265"/>
    <w:rsid w:val="5A29852E"/>
    <w:rsid w:val="5A36E728"/>
    <w:rsid w:val="5A3E54C4"/>
    <w:rsid w:val="5A4FC3B7"/>
    <w:rsid w:val="5A71DC4C"/>
    <w:rsid w:val="5A7D84CE"/>
    <w:rsid w:val="5A943792"/>
    <w:rsid w:val="5A9B5D83"/>
    <w:rsid w:val="5AB0637D"/>
    <w:rsid w:val="5ABC948D"/>
    <w:rsid w:val="5ABF7D88"/>
    <w:rsid w:val="5ADCE50D"/>
    <w:rsid w:val="5AE1EDAF"/>
    <w:rsid w:val="5B054820"/>
    <w:rsid w:val="5B0649B0"/>
    <w:rsid w:val="5B1DFA4A"/>
    <w:rsid w:val="5B1EED62"/>
    <w:rsid w:val="5B269AA2"/>
    <w:rsid w:val="5B272B43"/>
    <w:rsid w:val="5B51B9A5"/>
    <w:rsid w:val="5B620D33"/>
    <w:rsid w:val="5B65E366"/>
    <w:rsid w:val="5B6C8B8E"/>
    <w:rsid w:val="5B80C0B7"/>
    <w:rsid w:val="5BA10A54"/>
    <w:rsid w:val="5BA8A370"/>
    <w:rsid w:val="5BB9A7B5"/>
    <w:rsid w:val="5BE1AEBD"/>
    <w:rsid w:val="5BED63BA"/>
    <w:rsid w:val="5BF4563B"/>
    <w:rsid w:val="5C0B7E57"/>
    <w:rsid w:val="5C3B7D19"/>
    <w:rsid w:val="5C3C2266"/>
    <w:rsid w:val="5C739E3C"/>
    <w:rsid w:val="5C8824F7"/>
    <w:rsid w:val="5C89ED48"/>
    <w:rsid w:val="5CA068ED"/>
    <w:rsid w:val="5CD7818F"/>
    <w:rsid w:val="5CDF2BCB"/>
    <w:rsid w:val="5CFBC87C"/>
    <w:rsid w:val="5CFEEC82"/>
    <w:rsid w:val="5D0C8885"/>
    <w:rsid w:val="5D0E7136"/>
    <w:rsid w:val="5D1F266C"/>
    <w:rsid w:val="5D5271CB"/>
    <w:rsid w:val="5D5E1624"/>
    <w:rsid w:val="5D7020D1"/>
    <w:rsid w:val="5D7AB507"/>
    <w:rsid w:val="5D823253"/>
    <w:rsid w:val="5D87A22E"/>
    <w:rsid w:val="5D92C68D"/>
    <w:rsid w:val="5DA2F308"/>
    <w:rsid w:val="5DC0EBE3"/>
    <w:rsid w:val="5DD10E03"/>
    <w:rsid w:val="5DDDB3F8"/>
    <w:rsid w:val="5E099B13"/>
    <w:rsid w:val="5E12A37F"/>
    <w:rsid w:val="5E3765D6"/>
    <w:rsid w:val="5E54EAF6"/>
    <w:rsid w:val="5E7C3253"/>
    <w:rsid w:val="5EA361EB"/>
    <w:rsid w:val="5EADEFFA"/>
    <w:rsid w:val="5EC89A3C"/>
    <w:rsid w:val="5ED7707A"/>
    <w:rsid w:val="5EE27EFC"/>
    <w:rsid w:val="5F0D5164"/>
    <w:rsid w:val="5F0FC03E"/>
    <w:rsid w:val="5F208BF2"/>
    <w:rsid w:val="5F23FAA9"/>
    <w:rsid w:val="5F2DD861"/>
    <w:rsid w:val="5F37BB13"/>
    <w:rsid w:val="5F45A862"/>
    <w:rsid w:val="5F5EDAF6"/>
    <w:rsid w:val="5F8CEC9D"/>
    <w:rsid w:val="5FA3BB37"/>
    <w:rsid w:val="5FC07BC3"/>
    <w:rsid w:val="5FD5F61D"/>
    <w:rsid w:val="5FDA9FAF"/>
    <w:rsid w:val="60174237"/>
    <w:rsid w:val="60219F81"/>
    <w:rsid w:val="6025A1A3"/>
    <w:rsid w:val="60278BF9"/>
    <w:rsid w:val="602B7D10"/>
    <w:rsid w:val="603A5762"/>
    <w:rsid w:val="603D0F4A"/>
    <w:rsid w:val="606C5148"/>
    <w:rsid w:val="609AF7F1"/>
    <w:rsid w:val="60DD9EF1"/>
    <w:rsid w:val="60E71F13"/>
    <w:rsid w:val="60FF4515"/>
    <w:rsid w:val="6111CE68"/>
    <w:rsid w:val="61165337"/>
    <w:rsid w:val="611C9567"/>
    <w:rsid w:val="6121FE25"/>
    <w:rsid w:val="612D279D"/>
    <w:rsid w:val="61596B35"/>
    <w:rsid w:val="615CA292"/>
    <w:rsid w:val="6165CFA8"/>
    <w:rsid w:val="618280E3"/>
    <w:rsid w:val="61839E52"/>
    <w:rsid w:val="618F0963"/>
    <w:rsid w:val="6196DA16"/>
    <w:rsid w:val="61BAFB41"/>
    <w:rsid w:val="61C2976E"/>
    <w:rsid w:val="61D30AAB"/>
    <w:rsid w:val="61D3DD4A"/>
    <w:rsid w:val="61E471AE"/>
    <w:rsid w:val="620D92C8"/>
    <w:rsid w:val="62121CFD"/>
    <w:rsid w:val="62226A17"/>
    <w:rsid w:val="622F457D"/>
    <w:rsid w:val="62699BEA"/>
    <w:rsid w:val="627DD425"/>
    <w:rsid w:val="628CDD53"/>
    <w:rsid w:val="62B8A129"/>
    <w:rsid w:val="62BD8BA3"/>
    <w:rsid w:val="62F3C8D1"/>
    <w:rsid w:val="62FB5304"/>
    <w:rsid w:val="62FFAEFC"/>
    <w:rsid w:val="63037AB6"/>
    <w:rsid w:val="630461B5"/>
    <w:rsid w:val="630A3A3F"/>
    <w:rsid w:val="631797F7"/>
    <w:rsid w:val="632EF8AE"/>
    <w:rsid w:val="6343FF41"/>
    <w:rsid w:val="6344C0D4"/>
    <w:rsid w:val="63477957"/>
    <w:rsid w:val="635440D6"/>
    <w:rsid w:val="6361B5BF"/>
    <w:rsid w:val="6374A45A"/>
    <w:rsid w:val="6377B5F6"/>
    <w:rsid w:val="639F88ED"/>
    <w:rsid w:val="63A10C12"/>
    <w:rsid w:val="63A42A83"/>
    <w:rsid w:val="63CB1D85"/>
    <w:rsid w:val="63D35D90"/>
    <w:rsid w:val="63E28CB4"/>
    <w:rsid w:val="64067C3B"/>
    <w:rsid w:val="640762F8"/>
    <w:rsid w:val="6410F471"/>
    <w:rsid w:val="643318B2"/>
    <w:rsid w:val="64366539"/>
    <w:rsid w:val="644CF57C"/>
    <w:rsid w:val="6454670B"/>
    <w:rsid w:val="64636A15"/>
    <w:rsid w:val="6467C463"/>
    <w:rsid w:val="64A6A367"/>
    <w:rsid w:val="64ADFED3"/>
    <w:rsid w:val="64C1B101"/>
    <w:rsid w:val="64CFEA9C"/>
    <w:rsid w:val="64EC89A0"/>
    <w:rsid w:val="64ED1AE5"/>
    <w:rsid w:val="650B16AB"/>
    <w:rsid w:val="652B5545"/>
    <w:rsid w:val="6543A2FB"/>
    <w:rsid w:val="6544C58B"/>
    <w:rsid w:val="655AE8C7"/>
    <w:rsid w:val="655F0A1B"/>
    <w:rsid w:val="655F89DC"/>
    <w:rsid w:val="6573AC4C"/>
    <w:rsid w:val="6585AA46"/>
    <w:rsid w:val="65CBF097"/>
    <w:rsid w:val="65DE0D53"/>
    <w:rsid w:val="65E8C5DD"/>
    <w:rsid w:val="66012075"/>
    <w:rsid w:val="66343A04"/>
    <w:rsid w:val="66571F9C"/>
    <w:rsid w:val="66590288"/>
    <w:rsid w:val="6671DC3C"/>
    <w:rsid w:val="66727F06"/>
    <w:rsid w:val="668CC6F2"/>
    <w:rsid w:val="66CEC3A3"/>
    <w:rsid w:val="66DA9C8D"/>
    <w:rsid w:val="66E40524"/>
    <w:rsid w:val="670961A6"/>
    <w:rsid w:val="670AFE52"/>
    <w:rsid w:val="670FF7CF"/>
    <w:rsid w:val="67166762"/>
    <w:rsid w:val="6723803A"/>
    <w:rsid w:val="67372CB6"/>
    <w:rsid w:val="673DCA32"/>
    <w:rsid w:val="675A0951"/>
    <w:rsid w:val="6765351A"/>
    <w:rsid w:val="6774101F"/>
    <w:rsid w:val="67872D49"/>
    <w:rsid w:val="67A369EC"/>
    <w:rsid w:val="67A815A1"/>
    <w:rsid w:val="67B6AD7D"/>
    <w:rsid w:val="67C1BC4D"/>
    <w:rsid w:val="67DC23CE"/>
    <w:rsid w:val="67E5629D"/>
    <w:rsid w:val="67EB723A"/>
    <w:rsid w:val="67ECBD74"/>
    <w:rsid w:val="681FDF06"/>
    <w:rsid w:val="682EF032"/>
    <w:rsid w:val="682F5D05"/>
    <w:rsid w:val="686C5E81"/>
    <w:rsid w:val="687A760F"/>
    <w:rsid w:val="68A978FC"/>
    <w:rsid w:val="68C2D64E"/>
    <w:rsid w:val="68CDB5D3"/>
    <w:rsid w:val="68E29A43"/>
    <w:rsid w:val="68F7FB74"/>
    <w:rsid w:val="68FFC025"/>
    <w:rsid w:val="698AC37C"/>
    <w:rsid w:val="69C22F82"/>
    <w:rsid w:val="69C5007E"/>
    <w:rsid w:val="69CD5F8F"/>
    <w:rsid w:val="6A109312"/>
    <w:rsid w:val="6A5C259B"/>
    <w:rsid w:val="6A93D540"/>
    <w:rsid w:val="6AA2E0A1"/>
    <w:rsid w:val="6AD18AF1"/>
    <w:rsid w:val="6AD679E1"/>
    <w:rsid w:val="6AE40BE1"/>
    <w:rsid w:val="6B21E40C"/>
    <w:rsid w:val="6B29E2C6"/>
    <w:rsid w:val="6B2A2447"/>
    <w:rsid w:val="6B2F49CD"/>
    <w:rsid w:val="6B3A4BCA"/>
    <w:rsid w:val="6B3F8093"/>
    <w:rsid w:val="6B48C0FC"/>
    <w:rsid w:val="6B578575"/>
    <w:rsid w:val="6B7667F3"/>
    <w:rsid w:val="6B97BBA8"/>
    <w:rsid w:val="6BD8432B"/>
    <w:rsid w:val="6BE93C7C"/>
    <w:rsid w:val="6BF21D9D"/>
    <w:rsid w:val="6C00E7CD"/>
    <w:rsid w:val="6C0EB637"/>
    <w:rsid w:val="6C10DEDC"/>
    <w:rsid w:val="6C3EDF04"/>
    <w:rsid w:val="6C7F5B45"/>
    <w:rsid w:val="6CDE9723"/>
    <w:rsid w:val="6CF195D5"/>
    <w:rsid w:val="6D12B95E"/>
    <w:rsid w:val="6D1688E1"/>
    <w:rsid w:val="6D3D618F"/>
    <w:rsid w:val="6D958EA6"/>
    <w:rsid w:val="6D9D8021"/>
    <w:rsid w:val="6DC4E6D1"/>
    <w:rsid w:val="6DC4EEF8"/>
    <w:rsid w:val="6DCD24D0"/>
    <w:rsid w:val="6DEA0D96"/>
    <w:rsid w:val="6DF3D7C2"/>
    <w:rsid w:val="6E0E8876"/>
    <w:rsid w:val="6E1012E1"/>
    <w:rsid w:val="6E1C6526"/>
    <w:rsid w:val="6E70B60D"/>
    <w:rsid w:val="6E7440A9"/>
    <w:rsid w:val="6E843CB0"/>
    <w:rsid w:val="6E9E1CCC"/>
    <w:rsid w:val="6EB15A8E"/>
    <w:rsid w:val="6EF9A138"/>
    <w:rsid w:val="6F02A1BC"/>
    <w:rsid w:val="6F2F81A9"/>
    <w:rsid w:val="6F2F8357"/>
    <w:rsid w:val="6F337778"/>
    <w:rsid w:val="6F489335"/>
    <w:rsid w:val="6F49A052"/>
    <w:rsid w:val="6F7A4336"/>
    <w:rsid w:val="6F873116"/>
    <w:rsid w:val="6F8CC27E"/>
    <w:rsid w:val="6F96B0F6"/>
    <w:rsid w:val="6FB95DD2"/>
    <w:rsid w:val="6FD795CD"/>
    <w:rsid w:val="6FD80EA5"/>
    <w:rsid w:val="700A6CE2"/>
    <w:rsid w:val="70346BF7"/>
    <w:rsid w:val="7064DC10"/>
    <w:rsid w:val="707842EC"/>
    <w:rsid w:val="7085720C"/>
    <w:rsid w:val="7086014A"/>
    <w:rsid w:val="709C2B37"/>
    <w:rsid w:val="709C2E17"/>
    <w:rsid w:val="70A54527"/>
    <w:rsid w:val="70CDE1FB"/>
    <w:rsid w:val="70E3A4C6"/>
    <w:rsid w:val="70E8ED6B"/>
    <w:rsid w:val="70F93E40"/>
    <w:rsid w:val="710513BD"/>
    <w:rsid w:val="710A4805"/>
    <w:rsid w:val="71177919"/>
    <w:rsid w:val="712FDFB8"/>
    <w:rsid w:val="7146CF08"/>
    <w:rsid w:val="71575577"/>
    <w:rsid w:val="716072B9"/>
    <w:rsid w:val="7162E72A"/>
    <w:rsid w:val="7167CE8F"/>
    <w:rsid w:val="717597A9"/>
    <w:rsid w:val="71A236D4"/>
    <w:rsid w:val="71AF9895"/>
    <w:rsid w:val="71C8E58C"/>
    <w:rsid w:val="71CC1AB4"/>
    <w:rsid w:val="71ECCFC1"/>
    <w:rsid w:val="71F364CE"/>
    <w:rsid w:val="720E6C00"/>
    <w:rsid w:val="7236A7E7"/>
    <w:rsid w:val="723DB845"/>
    <w:rsid w:val="7245FD6F"/>
    <w:rsid w:val="7253D56E"/>
    <w:rsid w:val="72983688"/>
    <w:rsid w:val="72D60952"/>
    <w:rsid w:val="72E39CD6"/>
    <w:rsid w:val="7319BBC3"/>
    <w:rsid w:val="73261AB6"/>
    <w:rsid w:val="73286DDF"/>
    <w:rsid w:val="7350EF42"/>
    <w:rsid w:val="7359B95E"/>
    <w:rsid w:val="7363FDFB"/>
    <w:rsid w:val="736941CE"/>
    <w:rsid w:val="73A7F471"/>
    <w:rsid w:val="73ABA769"/>
    <w:rsid w:val="73BAACB4"/>
    <w:rsid w:val="73C3420D"/>
    <w:rsid w:val="73D058FD"/>
    <w:rsid w:val="7418857B"/>
    <w:rsid w:val="741ACE51"/>
    <w:rsid w:val="74301491"/>
    <w:rsid w:val="7434ACB8"/>
    <w:rsid w:val="745284E0"/>
    <w:rsid w:val="74572B94"/>
    <w:rsid w:val="747A71F0"/>
    <w:rsid w:val="747E2575"/>
    <w:rsid w:val="7493F19C"/>
    <w:rsid w:val="749B1C75"/>
    <w:rsid w:val="749BDE42"/>
    <w:rsid w:val="74AABBE9"/>
    <w:rsid w:val="74D0EDC7"/>
    <w:rsid w:val="74DD4909"/>
    <w:rsid w:val="74E6A2C6"/>
    <w:rsid w:val="74FEDC50"/>
    <w:rsid w:val="74FFF576"/>
    <w:rsid w:val="7516E87D"/>
    <w:rsid w:val="75410D6C"/>
    <w:rsid w:val="75516AF8"/>
    <w:rsid w:val="756242F1"/>
    <w:rsid w:val="7564A2C9"/>
    <w:rsid w:val="75852A71"/>
    <w:rsid w:val="759EDF3C"/>
    <w:rsid w:val="75ADD449"/>
    <w:rsid w:val="75B468CC"/>
    <w:rsid w:val="75BD2FB7"/>
    <w:rsid w:val="75CC5EDD"/>
    <w:rsid w:val="75FE1EAD"/>
    <w:rsid w:val="760383B6"/>
    <w:rsid w:val="76079B63"/>
    <w:rsid w:val="76100A5B"/>
    <w:rsid w:val="761638D2"/>
    <w:rsid w:val="76188B50"/>
    <w:rsid w:val="7629D8C3"/>
    <w:rsid w:val="76B5672B"/>
    <w:rsid w:val="76DAC023"/>
    <w:rsid w:val="76FBEE27"/>
    <w:rsid w:val="7707F9BF"/>
    <w:rsid w:val="770C66EA"/>
    <w:rsid w:val="7718E769"/>
    <w:rsid w:val="7721E3F0"/>
    <w:rsid w:val="7727ED2A"/>
    <w:rsid w:val="7732EE47"/>
    <w:rsid w:val="7735637A"/>
    <w:rsid w:val="7736A59E"/>
    <w:rsid w:val="775BC55D"/>
    <w:rsid w:val="776345C8"/>
    <w:rsid w:val="77752FFE"/>
    <w:rsid w:val="77800B0A"/>
    <w:rsid w:val="779CB8E4"/>
    <w:rsid w:val="77B89197"/>
    <w:rsid w:val="77B89A70"/>
    <w:rsid w:val="77D92B02"/>
    <w:rsid w:val="77E0678C"/>
    <w:rsid w:val="783FAD3E"/>
    <w:rsid w:val="78525CA7"/>
    <w:rsid w:val="78910A10"/>
    <w:rsid w:val="78A98913"/>
    <w:rsid w:val="78B00795"/>
    <w:rsid w:val="78C3E6AA"/>
    <w:rsid w:val="78EAC2EF"/>
    <w:rsid w:val="793CFBE6"/>
    <w:rsid w:val="794BD7F9"/>
    <w:rsid w:val="79A9E1FE"/>
    <w:rsid w:val="79E73EBE"/>
    <w:rsid w:val="79E98606"/>
    <w:rsid w:val="79F89059"/>
    <w:rsid w:val="7A061655"/>
    <w:rsid w:val="7A11BE7C"/>
    <w:rsid w:val="7A158379"/>
    <w:rsid w:val="7A2CE38D"/>
    <w:rsid w:val="7A38538D"/>
    <w:rsid w:val="7A482D84"/>
    <w:rsid w:val="7A492533"/>
    <w:rsid w:val="7A4EA100"/>
    <w:rsid w:val="7A709E14"/>
    <w:rsid w:val="7A74BCCB"/>
    <w:rsid w:val="7A9A84BE"/>
    <w:rsid w:val="7AB2A28B"/>
    <w:rsid w:val="7AC1962F"/>
    <w:rsid w:val="7AF99416"/>
    <w:rsid w:val="7B2F50A6"/>
    <w:rsid w:val="7B439C2C"/>
    <w:rsid w:val="7B57BB9C"/>
    <w:rsid w:val="7B5AA02D"/>
    <w:rsid w:val="7B60C13F"/>
    <w:rsid w:val="7B6854C4"/>
    <w:rsid w:val="7B76EA70"/>
    <w:rsid w:val="7B8A0CD7"/>
    <w:rsid w:val="7B9692FC"/>
    <w:rsid w:val="7BABDF83"/>
    <w:rsid w:val="7BB46923"/>
    <w:rsid w:val="7BC7BBB3"/>
    <w:rsid w:val="7BC84CA7"/>
    <w:rsid w:val="7BCB7FEA"/>
    <w:rsid w:val="7BD62182"/>
    <w:rsid w:val="7BDB69BB"/>
    <w:rsid w:val="7BEC7B21"/>
    <w:rsid w:val="7C06B2B8"/>
    <w:rsid w:val="7C0BDAC2"/>
    <w:rsid w:val="7C24B3AF"/>
    <w:rsid w:val="7C2652D3"/>
    <w:rsid w:val="7C332489"/>
    <w:rsid w:val="7C3CE481"/>
    <w:rsid w:val="7C4BDED6"/>
    <w:rsid w:val="7C4E932C"/>
    <w:rsid w:val="7C5807D5"/>
    <w:rsid w:val="7C9CC648"/>
    <w:rsid w:val="7CB38D3C"/>
    <w:rsid w:val="7CB82B6C"/>
    <w:rsid w:val="7CBB7A80"/>
    <w:rsid w:val="7CC40041"/>
    <w:rsid w:val="7CCAB238"/>
    <w:rsid w:val="7CD290AD"/>
    <w:rsid w:val="7CFADCF3"/>
    <w:rsid w:val="7CFCA0BA"/>
    <w:rsid w:val="7D010670"/>
    <w:rsid w:val="7D1A5847"/>
    <w:rsid w:val="7D207141"/>
    <w:rsid w:val="7D32B95B"/>
    <w:rsid w:val="7D48D20B"/>
    <w:rsid w:val="7D558491"/>
    <w:rsid w:val="7D79B61D"/>
    <w:rsid w:val="7D8FBD2B"/>
    <w:rsid w:val="7D938042"/>
    <w:rsid w:val="7DA8B151"/>
    <w:rsid w:val="7DE35C6C"/>
    <w:rsid w:val="7DF016D7"/>
    <w:rsid w:val="7DF80EF5"/>
    <w:rsid w:val="7DFCCE46"/>
    <w:rsid w:val="7E302030"/>
    <w:rsid w:val="7E5F48C1"/>
    <w:rsid w:val="7E60C0D3"/>
    <w:rsid w:val="7EA728C8"/>
    <w:rsid w:val="7EAA91BD"/>
    <w:rsid w:val="7EBFA9CB"/>
    <w:rsid w:val="7ECAACF1"/>
    <w:rsid w:val="7EDC6207"/>
    <w:rsid w:val="7F0996E6"/>
    <w:rsid w:val="7F0A028B"/>
    <w:rsid w:val="7F1BA8FE"/>
    <w:rsid w:val="7F2232E6"/>
    <w:rsid w:val="7F4FA8A2"/>
    <w:rsid w:val="7F58741C"/>
    <w:rsid w:val="7F80EF2A"/>
    <w:rsid w:val="7F987526"/>
    <w:rsid w:val="7FA22E2F"/>
    <w:rsid w:val="7FA884DD"/>
    <w:rsid w:val="7FEB62CD"/>
    <w:rsid w:val="7FEDA63A"/>
    <w:rsid w:val="7FF3AA0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408AA"/>
  <w15:docId w15:val="{ED3053E8-3A8A-45C0-BA1F-A1A75A95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21F"/>
    <w:pPr>
      <w:spacing w:before="120" w:after="120" w:line="260" w:lineRule="atLeast"/>
    </w:pPr>
  </w:style>
  <w:style w:type="paragraph" w:styleId="Heading1">
    <w:name w:val="heading 1"/>
    <w:basedOn w:val="ListParagraph"/>
    <w:next w:val="BodyText"/>
    <w:link w:val="Heading1Char"/>
    <w:uiPriority w:val="9"/>
    <w:qFormat/>
    <w:rsid w:val="00DA469B"/>
    <w:pPr>
      <w:pageBreakBefore/>
      <w:framePr w:w="7088" w:h="2835" w:hRule="exact" w:hSpace="3686" w:vSpace="284" w:wrap="around" w:vAnchor="page" w:hAnchor="page" w:x="1135" w:y="1135"/>
      <w:spacing w:before="0" w:after="480" w:line="1040" w:lineRule="exact"/>
      <w:ind w:left="0"/>
      <w:outlineLvl w:val="0"/>
    </w:pPr>
    <w:rPr>
      <w:rFonts w:eastAsia="MS Mincho"/>
      <w:color w:val="188838" w:themeColor="accent1"/>
      <w:spacing w:val="-20"/>
      <w:sz w:val="96"/>
      <w:szCs w:val="96"/>
      <w:lang w:eastAsia="ja-JP"/>
    </w:rPr>
  </w:style>
  <w:style w:type="paragraph" w:styleId="Heading2">
    <w:name w:val="heading 2"/>
    <w:basedOn w:val="Normal"/>
    <w:next w:val="Normal"/>
    <w:link w:val="Heading2Char"/>
    <w:uiPriority w:val="9"/>
    <w:qFormat/>
    <w:rsid w:val="00986A60"/>
    <w:pPr>
      <w:keepNext/>
      <w:keepLines/>
      <w:pBdr>
        <w:top w:val="single" w:sz="4" w:space="8" w:color="152128" w:themeColor="accent3"/>
      </w:pBdr>
      <w:spacing w:before="480" w:line="400" w:lineRule="exact"/>
      <w:contextualSpacing/>
      <w:outlineLvl w:val="1"/>
    </w:pPr>
    <w:rPr>
      <w:color w:val="188838" w:themeColor="accent1"/>
      <w:spacing w:val="-10"/>
      <w:sz w:val="36"/>
      <w:szCs w:val="28"/>
    </w:rPr>
  </w:style>
  <w:style w:type="paragraph" w:styleId="Heading3">
    <w:name w:val="heading 3"/>
    <w:basedOn w:val="Normal"/>
    <w:next w:val="Normal"/>
    <w:link w:val="Heading3Char"/>
    <w:uiPriority w:val="9"/>
    <w:qFormat/>
    <w:rsid w:val="00A64A61"/>
    <w:pPr>
      <w:keepNext/>
      <w:keepLines/>
      <w:spacing w:before="240"/>
      <w:contextualSpacing/>
      <w:outlineLvl w:val="2"/>
    </w:pPr>
    <w:rPr>
      <w:b/>
    </w:rPr>
  </w:style>
  <w:style w:type="paragraph" w:styleId="Heading4">
    <w:name w:val="heading 4"/>
    <w:basedOn w:val="Normal"/>
    <w:next w:val="Normal"/>
    <w:link w:val="Heading4Char"/>
    <w:uiPriority w:val="9"/>
    <w:unhideWhenUsed/>
    <w:qFormat/>
    <w:rsid w:val="00844011"/>
    <w:pPr>
      <w:keepNext/>
      <w:keepLines/>
      <w:spacing w:before="40" w:after="0"/>
      <w:outlineLvl w:val="3"/>
    </w:pPr>
    <w:rPr>
      <w:rFonts w:asciiTheme="majorHAnsi" w:eastAsiaTheme="majorEastAsia" w:hAnsiTheme="majorHAnsi" w:cstheme="majorBidi"/>
      <w:i/>
      <w:iCs/>
      <w:color w:val="12652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5929E4"/>
    <w:rPr>
      <w:rFonts w:eastAsia="Times New Roman"/>
      <w:lang w:eastAsia="en-AU"/>
    </w:rPr>
    <w:tblPr>
      <w:tblBorders>
        <w:bottom w:val="single" w:sz="4" w:space="0" w:color="152128" w:themeColor="accent3"/>
        <w:insideH w:val="single" w:sz="4" w:space="0" w:color="152128" w:themeColor="accent3"/>
      </w:tblBorders>
      <w:tblCellMar>
        <w:left w:w="0" w:type="dxa"/>
        <w:right w:w="85" w:type="dxa"/>
      </w:tblCellMar>
    </w:tblPr>
    <w:tblStylePr w:type="firstRow">
      <w:rPr>
        <w:b/>
      </w:rPr>
    </w:tblStylePr>
  </w:style>
  <w:style w:type="paragraph" w:styleId="Subtitle">
    <w:name w:val="Subtitle"/>
    <w:basedOn w:val="Normal"/>
    <w:link w:val="SubtitleChar"/>
    <w:uiPriority w:val="18"/>
    <w:rsid w:val="000A7B75"/>
    <w:pPr>
      <w:spacing w:before="0" w:after="0"/>
      <w:contextualSpacing/>
    </w:pPr>
    <w:rPr>
      <w:b/>
    </w:rPr>
  </w:style>
  <w:style w:type="character" w:customStyle="1" w:styleId="SubtitleChar">
    <w:name w:val="Subtitle Char"/>
    <w:basedOn w:val="DefaultParagraphFont"/>
    <w:link w:val="Subtitle"/>
    <w:uiPriority w:val="18"/>
    <w:rsid w:val="000A7B75"/>
    <w:rPr>
      <w:b/>
      <w:color w:val="auto"/>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537C6E"/>
    <w:pPr>
      <w:tabs>
        <w:tab w:val="center" w:pos="4513"/>
      </w:tabs>
      <w:spacing w:before="0" w:after="0"/>
      <w:jc w:val="center"/>
    </w:pPr>
  </w:style>
  <w:style w:type="character" w:customStyle="1" w:styleId="HeaderChar">
    <w:name w:val="Header Char"/>
    <w:basedOn w:val="DefaultParagraphFont"/>
    <w:link w:val="Header"/>
    <w:uiPriority w:val="99"/>
    <w:rsid w:val="00537C6E"/>
  </w:style>
  <w:style w:type="paragraph" w:styleId="Footer">
    <w:name w:val="footer"/>
    <w:basedOn w:val="Normal"/>
    <w:link w:val="FooterChar"/>
    <w:uiPriority w:val="99"/>
    <w:unhideWhenUsed/>
    <w:rsid w:val="007B7180"/>
    <w:pPr>
      <w:tabs>
        <w:tab w:val="center" w:pos="4513"/>
        <w:tab w:val="right" w:pos="9026"/>
      </w:tabs>
      <w:spacing w:before="0" w:after="0"/>
      <w:jc w:val="right"/>
    </w:pPr>
  </w:style>
  <w:style w:type="character" w:customStyle="1" w:styleId="FooterChar">
    <w:name w:val="Footer Char"/>
    <w:basedOn w:val="DefaultParagraphFont"/>
    <w:link w:val="Footer"/>
    <w:uiPriority w:val="99"/>
    <w:rsid w:val="007B7180"/>
  </w:style>
  <w:style w:type="paragraph" w:styleId="Title">
    <w:name w:val="Title"/>
    <w:basedOn w:val="Normal"/>
    <w:link w:val="TitleChar"/>
    <w:uiPriority w:val="17"/>
    <w:rsid w:val="00B930BB"/>
    <w:pPr>
      <w:spacing w:before="0" w:after="0" w:line="235" w:lineRule="auto"/>
    </w:pPr>
    <w:rPr>
      <w:color w:val="188838" w:themeColor="accent1"/>
      <w:sz w:val="120"/>
      <w:szCs w:val="82"/>
    </w:rPr>
  </w:style>
  <w:style w:type="character" w:customStyle="1" w:styleId="TitleChar">
    <w:name w:val="Title Char"/>
    <w:basedOn w:val="DefaultParagraphFont"/>
    <w:link w:val="Title"/>
    <w:uiPriority w:val="17"/>
    <w:rsid w:val="00B930BB"/>
    <w:rPr>
      <w:color w:val="188838" w:themeColor="accent1"/>
      <w:sz w:val="120"/>
      <w:szCs w:val="82"/>
    </w:rPr>
  </w:style>
  <w:style w:type="paragraph" w:styleId="ListParagraph">
    <w:name w:val="List Paragraph"/>
    <w:aliases w:val="L,List Paragraph1,List Paragraph11,Recommendation,EOT List Paragraph,Bullet Point List,Quote List Paragraph"/>
    <w:basedOn w:val="Normal"/>
    <w:link w:val="ListParagraphChar"/>
    <w:uiPriority w:val="34"/>
    <w:qFormat/>
    <w:rsid w:val="00FB7A9B"/>
    <w:pPr>
      <w:ind w:left="720"/>
      <w:contextualSpacing/>
    </w:pPr>
  </w:style>
  <w:style w:type="character" w:customStyle="1" w:styleId="Heading1Char">
    <w:name w:val="Heading 1 Char"/>
    <w:basedOn w:val="DefaultParagraphFont"/>
    <w:link w:val="Heading1"/>
    <w:uiPriority w:val="9"/>
    <w:rsid w:val="00DA469B"/>
    <w:rPr>
      <w:rFonts w:eastAsia="MS Mincho"/>
      <w:color w:val="188838" w:themeColor="accent1"/>
      <w:spacing w:val="-20"/>
      <w:sz w:val="96"/>
      <w:szCs w:val="96"/>
      <w:lang w:eastAsia="ja-JP"/>
    </w:rPr>
  </w:style>
  <w:style w:type="character" w:customStyle="1" w:styleId="Heading2Char">
    <w:name w:val="Heading 2 Char"/>
    <w:basedOn w:val="DefaultParagraphFont"/>
    <w:link w:val="Heading2"/>
    <w:uiPriority w:val="9"/>
    <w:rsid w:val="00986A60"/>
    <w:rPr>
      <w:color w:val="188838" w:themeColor="accent1"/>
      <w:spacing w:val="-10"/>
      <w:sz w:val="36"/>
      <w:szCs w:val="28"/>
    </w:rPr>
  </w:style>
  <w:style w:type="character" w:customStyle="1" w:styleId="Heading3Char">
    <w:name w:val="Heading 3 Char"/>
    <w:basedOn w:val="DefaultParagraphFont"/>
    <w:link w:val="Heading3"/>
    <w:uiPriority w:val="9"/>
    <w:rsid w:val="00A64A61"/>
    <w:rPr>
      <w:b/>
      <w:color w:val="auto"/>
    </w:rPr>
  </w:style>
  <w:style w:type="paragraph" w:styleId="TOC2">
    <w:name w:val="toc 2"/>
    <w:basedOn w:val="Normal"/>
    <w:next w:val="Normal"/>
    <w:autoRedefine/>
    <w:uiPriority w:val="39"/>
    <w:rsid w:val="004F76DB"/>
    <w:pPr>
      <w:tabs>
        <w:tab w:val="right" w:pos="6237"/>
      </w:tabs>
      <w:spacing w:before="40" w:after="40"/>
      <w:ind w:left="221" w:right="3686"/>
    </w:pPr>
    <w:rPr>
      <w:sz w:val="28"/>
    </w:rPr>
  </w:style>
  <w:style w:type="paragraph" w:styleId="TOCHeading">
    <w:name w:val="TOC Heading"/>
    <w:basedOn w:val="Heading1"/>
    <w:next w:val="Normal"/>
    <w:uiPriority w:val="39"/>
    <w:rsid w:val="00DA469B"/>
    <w:pPr>
      <w:keepNext/>
      <w:keepLines/>
      <w:pageBreakBefore w:val="0"/>
      <w:framePr w:w="0" w:hRule="auto" w:hSpace="0" w:vSpace="0" w:wrap="auto" w:vAnchor="margin" w:hAnchor="text" w:xAlign="left" w:yAlign="inline"/>
      <w:outlineLvl w:val="9"/>
    </w:pPr>
    <w:rPr>
      <w:rFonts w:asciiTheme="majorHAnsi" w:eastAsiaTheme="majorEastAsia" w:hAnsiTheme="majorHAnsi" w:cstheme="majorBidi"/>
      <w:bCs/>
      <w:szCs w:val="28"/>
      <w:lang w:eastAsia="en-US"/>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60473"/>
    <w:pPr>
      <w:spacing w:before="0" w:after="0"/>
    </w:pPr>
    <w:rPr>
      <w:sz w:val="18"/>
      <w:szCs w:val="20"/>
    </w:rPr>
  </w:style>
  <w:style w:type="character" w:customStyle="1" w:styleId="FootnoteTextChar">
    <w:name w:val="Footnote Text Char"/>
    <w:basedOn w:val="DefaultParagraphFont"/>
    <w:link w:val="FootnoteText"/>
    <w:uiPriority w:val="99"/>
    <w:rsid w:val="00E60473"/>
    <w:rPr>
      <w:sz w:val="18"/>
      <w:szCs w:val="20"/>
    </w:rPr>
  </w:style>
  <w:style w:type="character" w:styleId="Hyperlink">
    <w:name w:val="Hyperlink"/>
    <w:basedOn w:val="DefaultParagraphFont"/>
    <w:uiPriority w:val="99"/>
    <w:unhideWhenUsed/>
    <w:rsid w:val="006232F1"/>
    <w:rPr>
      <w:color w:val="auto"/>
      <w:u w:val="single"/>
    </w:rPr>
  </w:style>
  <w:style w:type="paragraph" w:styleId="ListBullet">
    <w:name w:val="List Bullet"/>
    <w:basedOn w:val="Normal"/>
    <w:uiPriority w:val="2"/>
    <w:qFormat/>
    <w:rsid w:val="00C55969"/>
    <w:pPr>
      <w:numPr>
        <w:numId w:val="17"/>
      </w:numPr>
      <w:spacing w:before="60" w:after="60" w:line="240" w:lineRule="auto"/>
    </w:pPr>
    <w:rPr>
      <w:rFonts w:asciiTheme="minorHAnsi" w:eastAsia="Times New Roman" w:hAnsiTheme="minorHAnsi"/>
      <w:lang w:eastAsia="en-AU"/>
    </w:rPr>
  </w:style>
  <w:style w:type="paragraph" w:styleId="ListNumber">
    <w:name w:val="List Number"/>
    <w:basedOn w:val="Normal"/>
    <w:uiPriority w:val="2"/>
    <w:qFormat/>
    <w:rsid w:val="0077668B"/>
    <w:pPr>
      <w:numPr>
        <w:numId w:val="2"/>
      </w:numPr>
      <w:spacing w:after="0"/>
    </w:pPr>
    <w:rPr>
      <w:rFonts w:asciiTheme="minorHAnsi" w:eastAsia="Times New Roman" w:hAnsiTheme="minorHAnsi"/>
      <w:lang w:eastAsia="en-AU"/>
    </w:rPr>
  </w:style>
  <w:style w:type="paragraph" w:customStyle="1" w:styleId="PullQuote">
    <w:name w:val="Pull Quote"/>
    <w:basedOn w:val="Normal"/>
    <w:next w:val="Normal"/>
    <w:uiPriority w:val="14"/>
    <w:qFormat/>
    <w:rsid w:val="005A1ED5"/>
    <w:pPr>
      <w:keepLines/>
      <w:spacing w:before="480" w:after="480" w:line="400" w:lineRule="exact"/>
      <w:contextualSpacing/>
    </w:pPr>
    <w:rPr>
      <w:color w:val="188838" w:themeColor="accent1"/>
      <w:spacing w:val="-10"/>
      <w:sz w:val="36"/>
    </w:rPr>
  </w:style>
  <w:style w:type="paragraph" w:styleId="TOC1">
    <w:name w:val="toc 1"/>
    <w:basedOn w:val="Normal"/>
    <w:next w:val="Normal"/>
    <w:autoRedefine/>
    <w:uiPriority w:val="39"/>
    <w:rsid w:val="00E82A82"/>
    <w:pPr>
      <w:tabs>
        <w:tab w:val="right" w:pos="6237"/>
      </w:tabs>
      <w:spacing w:before="240"/>
      <w:ind w:right="-283"/>
    </w:pPr>
    <w:rPr>
      <w:sz w:val="36"/>
    </w:rPr>
  </w:style>
  <w:style w:type="table" w:styleId="LightShading-Accent1">
    <w:name w:val="Light Shading Accent 1"/>
    <w:basedOn w:val="TableNormal"/>
    <w:uiPriority w:val="60"/>
    <w:rsid w:val="00056BC0"/>
    <w:rPr>
      <w:color w:val="126529" w:themeColor="accent1" w:themeShade="BF"/>
    </w:rPr>
    <w:tblPr>
      <w:tblStyleRowBandSize w:val="1"/>
      <w:tblStyleColBandSize w:val="1"/>
      <w:tblBorders>
        <w:top w:val="single" w:sz="8" w:space="0" w:color="188838" w:themeColor="accent1"/>
        <w:bottom w:val="single" w:sz="8" w:space="0" w:color="188838" w:themeColor="accent1"/>
      </w:tblBorders>
    </w:tblPr>
    <w:tblStylePr w:type="fir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la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F2C6" w:themeFill="accent1" w:themeFillTint="3F"/>
      </w:tcPr>
    </w:tblStylePr>
    <w:tblStylePr w:type="band1Horz">
      <w:tblPr/>
      <w:tcPr>
        <w:tcBorders>
          <w:left w:val="nil"/>
          <w:right w:val="nil"/>
          <w:insideH w:val="nil"/>
          <w:insideV w:val="nil"/>
        </w:tcBorders>
        <w:shd w:val="clear" w:color="auto" w:fill="B5F2C6"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88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8838" w:themeFill="accent1"/>
      </w:tcPr>
    </w:tblStylePr>
    <w:tblStylePr w:type="lastCol">
      <w:rPr>
        <w:b/>
        <w:bCs/>
        <w:color w:val="FFFFFF" w:themeColor="background1"/>
      </w:rPr>
      <w:tblPr/>
      <w:tcPr>
        <w:tcBorders>
          <w:left w:val="nil"/>
          <w:right w:val="nil"/>
          <w:insideH w:val="nil"/>
          <w:insideV w:val="nil"/>
        </w:tcBorders>
        <w:shd w:val="clear" w:color="auto" w:fill="1888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STableDesign">
    <w:name w:val="CoS Table Design"/>
    <w:basedOn w:val="TableNormal"/>
    <w:uiPriority w:val="99"/>
    <w:rsid w:val="00420077"/>
    <w:tblPr>
      <w:tblStyleRowBandSize w:val="1"/>
      <w:tblBorders>
        <w:bottom w:val="single" w:sz="12" w:space="0" w:color="188838" w:themeColor="accent1"/>
        <w:insideH w:val="single" w:sz="4" w:space="0" w:color="EBF0E9"/>
      </w:tblBorders>
      <w:tblCellMar>
        <w:left w:w="85" w:type="dxa"/>
        <w:right w:w="85" w:type="dxa"/>
      </w:tblCellMar>
    </w:tblPr>
    <w:tblStylePr w:type="firstRow">
      <w:pPr>
        <w:jc w:val="left"/>
      </w:pPr>
      <w:rPr>
        <w:rFonts w:ascii="Arial" w:hAnsi="Arial"/>
        <w:b/>
        <w:i w:val="0"/>
        <w:color w:val="FFFFFF" w:themeColor="background1"/>
        <w:sz w:val="22"/>
      </w:rPr>
      <w:tblPr/>
      <w:trPr>
        <w:tblHeader/>
      </w:trPr>
      <w:tcPr>
        <w:shd w:val="clear" w:color="auto" w:fill="188838" w:themeFill="accent1"/>
      </w:tcPr>
    </w:tblStylePr>
    <w:tblStylePr w:type="lastRow">
      <w:tblPr/>
      <w:tcPr>
        <w:tcBorders>
          <w:top w:val="single" w:sz="12" w:space="0" w:color="188838" w:themeColor="accent1"/>
          <w:bottom w:val="single" w:sz="12" w:space="0" w:color="188838" w:themeColor="accent1"/>
        </w:tcBorders>
      </w:tcPr>
    </w:tblStylePr>
    <w:tblStylePr w:type="band1Horz">
      <w:tblPr/>
      <w:tcPr>
        <w:shd w:val="clear" w:color="auto" w:fill="FFFFFF"/>
      </w:tcPr>
    </w:tblStylePr>
    <w:tblStylePr w:type="band2Horz">
      <w:tblPr/>
      <w:tcPr>
        <w:shd w:val="clear" w:color="auto" w:fill="EBF0E9"/>
      </w:tcPr>
    </w:tblStylePr>
  </w:style>
  <w:style w:type="paragraph" w:styleId="ListBullet2">
    <w:name w:val="List Bullet 2"/>
    <w:basedOn w:val="Normal"/>
    <w:uiPriority w:val="2"/>
    <w:semiHidden/>
    <w:qFormat/>
    <w:rsid w:val="005316C5"/>
    <w:pPr>
      <w:numPr>
        <w:ilvl w:val="1"/>
        <w:numId w:val="1"/>
      </w:numPr>
      <w:spacing w:after="0"/>
    </w:pPr>
    <w:rPr>
      <w:rFonts w:asciiTheme="minorHAnsi" w:eastAsia="Times New Roman" w:hAnsiTheme="minorHAnsi"/>
      <w:lang w:eastAsia="en-AU"/>
    </w:rPr>
  </w:style>
  <w:style w:type="paragraph" w:customStyle="1" w:styleId="NumberH1">
    <w:name w:val="Number H1"/>
    <w:basedOn w:val="Heading1"/>
    <w:next w:val="Normal"/>
    <w:uiPriority w:val="10"/>
    <w:qFormat/>
    <w:rsid w:val="002C2769"/>
    <w:pPr>
      <w:framePr w:wrap="around"/>
      <w:numPr>
        <w:numId w:val="4"/>
      </w:numPr>
    </w:pPr>
  </w:style>
  <w:style w:type="paragraph" w:styleId="ListBullet3">
    <w:name w:val="List Bullet 3"/>
    <w:basedOn w:val="Normal"/>
    <w:uiPriority w:val="2"/>
    <w:semiHidden/>
    <w:rsid w:val="005316C5"/>
    <w:pPr>
      <w:numPr>
        <w:ilvl w:val="2"/>
        <w:numId w:val="1"/>
      </w:numPr>
      <w:spacing w:after="0"/>
    </w:pPr>
    <w:rPr>
      <w:rFonts w:asciiTheme="minorHAnsi" w:eastAsia="Times New Roman" w:hAnsiTheme="minorHAnsi"/>
      <w:lang w:eastAsia="en-AU"/>
    </w:rPr>
  </w:style>
  <w:style w:type="paragraph" w:styleId="ListBullet4">
    <w:name w:val="List Bullet 4"/>
    <w:basedOn w:val="Normal"/>
    <w:uiPriority w:val="2"/>
    <w:semiHidden/>
    <w:rsid w:val="005316C5"/>
    <w:pPr>
      <w:numPr>
        <w:ilvl w:val="3"/>
        <w:numId w:val="1"/>
      </w:numPr>
      <w:spacing w:after="0"/>
    </w:pPr>
    <w:rPr>
      <w:rFonts w:asciiTheme="minorHAnsi" w:eastAsia="Times New Roman" w:hAnsiTheme="minorHAnsi"/>
      <w:lang w:eastAsia="en-AU"/>
    </w:rPr>
  </w:style>
  <w:style w:type="paragraph" w:styleId="ListBullet5">
    <w:name w:val="List Bullet 5"/>
    <w:basedOn w:val="Normal"/>
    <w:uiPriority w:val="2"/>
    <w:semiHidden/>
    <w:rsid w:val="005316C5"/>
    <w:pPr>
      <w:numPr>
        <w:ilvl w:val="4"/>
        <w:numId w:val="1"/>
      </w:numPr>
      <w:spacing w:after="0"/>
    </w:pPr>
    <w:rPr>
      <w:rFonts w:asciiTheme="minorHAnsi" w:eastAsia="Times New Roman" w:hAnsiTheme="minorHAnsi"/>
      <w:lang w:eastAsia="en-AU"/>
    </w:rPr>
  </w:style>
  <w:style w:type="paragraph" w:styleId="ListNumber2">
    <w:name w:val="List Number 2"/>
    <w:basedOn w:val="Normal"/>
    <w:uiPriority w:val="2"/>
    <w:semiHidden/>
    <w:rsid w:val="005316C5"/>
    <w:pPr>
      <w:numPr>
        <w:ilvl w:val="1"/>
        <w:numId w:val="2"/>
      </w:numPr>
      <w:spacing w:after="0"/>
    </w:pPr>
    <w:rPr>
      <w:rFonts w:asciiTheme="minorHAnsi" w:eastAsia="Times New Roman" w:hAnsiTheme="minorHAnsi"/>
      <w:lang w:eastAsia="en-AU"/>
    </w:rPr>
  </w:style>
  <w:style w:type="paragraph" w:styleId="ListNumber3">
    <w:name w:val="List Number 3"/>
    <w:basedOn w:val="Normal"/>
    <w:uiPriority w:val="2"/>
    <w:semiHidden/>
    <w:rsid w:val="005316C5"/>
    <w:pPr>
      <w:numPr>
        <w:ilvl w:val="2"/>
        <w:numId w:val="2"/>
      </w:numPr>
      <w:spacing w:after="0"/>
    </w:pPr>
    <w:rPr>
      <w:rFonts w:asciiTheme="minorHAnsi" w:eastAsia="Times New Roman" w:hAnsiTheme="minorHAnsi"/>
      <w:lang w:eastAsia="en-AU"/>
    </w:rPr>
  </w:style>
  <w:style w:type="paragraph" w:styleId="ListNumber4">
    <w:name w:val="List Number 4"/>
    <w:basedOn w:val="Normal"/>
    <w:uiPriority w:val="2"/>
    <w:semiHidden/>
    <w:rsid w:val="005316C5"/>
    <w:pPr>
      <w:numPr>
        <w:ilvl w:val="3"/>
        <w:numId w:val="2"/>
      </w:numPr>
      <w:spacing w:after="0"/>
    </w:pPr>
    <w:rPr>
      <w:rFonts w:asciiTheme="minorHAnsi" w:eastAsia="Times New Roman" w:hAnsiTheme="minorHAnsi"/>
      <w:lang w:eastAsia="en-AU"/>
    </w:rPr>
  </w:style>
  <w:style w:type="paragraph" w:styleId="ListNumber5">
    <w:name w:val="List Number 5"/>
    <w:basedOn w:val="Normal"/>
    <w:uiPriority w:val="2"/>
    <w:semiHidden/>
    <w:rsid w:val="005316C5"/>
    <w:pPr>
      <w:numPr>
        <w:ilvl w:val="4"/>
        <w:numId w:val="2"/>
      </w:numPr>
      <w:spacing w:after="0"/>
    </w:pPr>
    <w:rPr>
      <w:rFonts w:asciiTheme="minorHAnsi" w:eastAsia="Times New Roman" w:hAnsiTheme="minorHAnsi"/>
      <w:lang w:eastAsia="en-AU"/>
    </w:rPr>
  </w:style>
  <w:style w:type="paragraph" w:styleId="List">
    <w:name w:val="List"/>
    <w:aliases w:val="List Letter"/>
    <w:basedOn w:val="Normal"/>
    <w:uiPriority w:val="2"/>
    <w:qFormat/>
    <w:rsid w:val="005316C5"/>
    <w:pPr>
      <w:numPr>
        <w:numId w:val="3"/>
      </w:numPr>
      <w:spacing w:after="0"/>
    </w:pPr>
    <w:rPr>
      <w:rFonts w:asciiTheme="minorHAnsi" w:eastAsia="Times New Roman" w:hAnsiTheme="minorHAnsi"/>
      <w:lang w:eastAsia="en-AU"/>
    </w:rPr>
  </w:style>
  <w:style w:type="paragraph" w:styleId="TOC3">
    <w:name w:val="toc 3"/>
    <w:basedOn w:val="Normal"/>
    <w:next w:val="Normal"/>
    <w:autoRedefine/>
    <w:uiPriority w:val="39"/>
    <w:unhideWhenUsed/>
    <w:rsid w:val="004F76DB"/>
    <w:pPr>
      <w:tabs>
        <w:tab w:val="right" w:pos="6237"/>
      </w:tabs>
      <w:spacing w:before="40" w:after="40"/>
      <w:ind w:left="442" w:right="3686"/>
    </w:pPr>
    <w:rPr>
      <w:sz w:val="28"/>
    </w:rPr>
  </w:style>
  <w:style w:type="paragraph" w:customStyle="1" w:styleId="NumberH2">
    <w:name w:val="Number H2"/>
    <w:basedOn w:val="Heading2"/>
    <w:next w:val="Normal"/>
    <w:uiPriority w:val="10"/>
    <w:qFormat/>
    <w:rsid w:val="002C2769"/>
    <w:pPr>
      <w:numPr>
        <w:ilvl w:val="1"/>
        <w:numId w:val="4"/>
      </w:numPr>
    </w:pPr>
  </w:style>
  <w:style w:type="paragraph" w:styleId="Caption">
    <w:name w:val="caption"/>
    <w:aliases w:val="Figure Heading"/>
    <w:basedOn w:val="Normal"/>
    <w:next w:val="Normal"/>
    <w:uiPriority w:val="11"/>
    <w:qFormat/>
    <w:rsid w:val="001D55FA"/>
    <w:pPr>
      <w:keepNext/>
      <w:keepLines/>
      <w:numPr>
        <w:numId w:val="6"/>
      </w:numPr>
      <w:pBdr>
        <w:top w:val="single" w:sz="4" w:space="6" w:color="152128" w:themeColor="accent3"/>
      </w:pBdr>
      <w:spacing w:before="480" w:line="400" w:lineRule="exact"/>
      <w:contextualSpacing/>
    </w:pPr>
    <w:rPr>
      <w:iCs/>
      <w:color w:val="188838" w:themeColor="accent1"/>
      <w:spacing w:val="-10"/>
      <w:sz w:val="36"/>
      <w:szCs w:val="18"/>
    </w:rPr>
  </w:style>
  <w:style w:type="paragraph" w:customStyle="1" w:styleId="NumberH3">
    <w:name w:val="Number H3"/>
    <w:basedOn w:val="Heading3"/>
    <w:next w:val="Normal"/>
    <w:uiPriority w:val="10"/>
    <w:qFormat/>
    <w:rsid w:val="002C2769"/>
    <w:pPr>
      <w:numPr>
        <w:ilvl w:val="2"/>
        <w:numId w:val="4"/>
      </w:numPr>
    </w:pPr>
  </w:style>
  <w:style w:type="paragraph" w:customStyle="1" w:styleId="HighlightText">
    <w:name w:val="Highlight Text"/>
    <w:basedOn w:val="Normal"/>
    <w:uiPriority w:val="15"/>
    <w:qFormat/>
    <w:rsid w:val="00555946"/>
    <w:pPr>
      <w:pBdr>
        <w:top w:val="single" w:sz="48" w:space="1" w:color="EBF0E9"/>
        <w:left w:val="single" w:sz="48" w:space="4" w:color="EBF0E9"/>
        <w:bottom w:val="single" w:sz="48" w:space="1" w:color="EBF0E9"/>
        <w:right w:val="single" w:sz="48" w:space="4" w:color="EBF0E9"/>
      </w:pBdr>
      <w:shd w:val="clear" w:color="auto" w:fill="EBF0E9"/>
      <w:ind w:left="198" w:right="227"/>
    </w:pPr>
  </w:style>
  <w:style w:type="paragraph" w:customStyle="1" w:styleId="HighlightBullet">
    <w:name w:val="Highlight Bullet"/>
    <w:basedOn w:val="HighlightText"/>
    <w:uiPriority w:val="16"/>
    <w:qFormat/>
    <w:rsid w:val="00F56679"/>
    <w:pPr>
      <w:numPr>
        <w:numId w:val="5"/>
      </w:numPr>
      <w:ind w:left="555" w:hanging="357"/>
    </w:pPr>
  </w:style>
  <w:style w:type="paragraph" w:styleId="Date">
    <w:name w:val="Date"/>
    <w:basedOn w:val="Normal"/>
    <w:next w:val="Normal"/>
    <w:link w:val="DateChar"/>
    <w:uiPriority w:val="99"/>
    <w:rsid w:val="006B2B89"/>
    <w:pPr>
      <w:spacing w:before="0" w:after="60"/>
    </w:pPr>
  </w:style>
  <w:style w:type="character" w:customStyle="1" w:styleId="DateChar">
    <w:name w:val="Date Char"/>
    <w:basedOn w:val="DefaultParagraphFont"/>
    <w:link w:val="Date"/>
    <w:uiPriority w:val="99"/>
    <w:rsid w:val="006B2B89"/>
  </w:style>
  <w:style w:type="paragraph" w:customStyle="1" w:styleId="LargePullQuote">
    <w:name w:val="Large Pull Quote"/>
    <w:basedOn w:val="Normal"/>
    <w:uiPriority w:val="14"/>
    <w:qFormat/>
    <w:rsid w:val="00A955CC"/>
    <w:pPr>
      <w:spacing w:before="0" w:after="0" w:line="680" w:lineRule="exact"/>
    </w:pPr>
    <w:rPr>
      <w:color w:val="188838" w:themeColor="accent1"/>
      <w:sz w:val="60"/>
      <w:szCs w:val="120"/>
    </w:rPr>
  </w:style>
  <w:style w:type="character" w:styleId="PlaceholderText">
    <w:name w:val="Placeholder Text"/>
    <w:basedOn w:val="DefaultParagraphFont"/>
    <w:uiPriority w:val="99"/>
    <w:semiHidden/>
    <w:rsid w:val="000735E4"/>
    <w:rPr>
      <w:color w:val="808080"/>
    </w:rPr>
  </w:style>
  <w:style w:type="paragraph" w:styleId="NoSpacing">
    <w:name w:val="No Spacing"/>
    <w:uiPriority w:val="1"/>
    <w:rsid w:val="008C7704"/>
  </w:style>
  <w:style w:type="paragraph" w:customStyle="1" w:styleId="TableofFiguresHeading">
    <w:name w:val="Table of Figures Heading"/>
    <w:basedOn w:val="Heading2"/>
    <w:next w:val="TableofFigures"/>
    <w:uiPriority w:val="99"/>
    <w:rsid w:val="005B3A0E"/>
    <w:pPr>
      <w:pBdr>
        <w:top w:val="none" w:sz="0" w:space="0" w:color="auto"/>
      </w:pBdr>
      <w:spacing w:after="240"/>
    </w:pPr>
  </w:style>
  <w:style w:type="paragraph" w:styleId="TableofFigures">
    <w:name w:val="table of figures"/>
    <w:basedOn w:val="Normal"/>
    <w:next w:val="Normal"/>
    <w:uiPriority w:val="99"/>
    <w:unhideWhenUsed/>
    <w:rsid w:val="004F76DB"/>
    <w:pPr>
      <w:tabs>
        <w:tab w:val="right" w:pos="6237"/>
      </w:tabs>
      <w:spacing w:after="0"/>
      <w:ind w:right="3686"/>
    </w:pPr>
  </w:style>
  <w:style w:type="paragraph" w:styleId="BodyText">
    <w:name w:val="Body Text"/>
    <w:basedOn w:val="Normal"/>
    <w:link w:val="BodyTextChar"/>
    <w:semiHidden/>
    <w:rsid w:val="00FB7A9B"/>
  </w:style>
  <w:style w:type="character" w:customStyle="1" w:styleId="BodyTextChar">
    <w:name w:val="Body Text Char"/>
    <w:basedOn w:val="DefaultParagraphFont"/>
    <w:link w:val="BodyText"/>
    <w:semiHidden/>
    <w:rsid w:val="00FB7A9B"/>
  </w:style>
  <w:style w:type="paragraph" w:customStyle="1" w:styleId="17F48A496492468B967A33561E7B0D615">
    <w:name w:val="17F48A496492468B967A33561E7B0D615"/>
    <w:rsid w:val="006232F1"/>
    <w:pPr>
      <w:spacing w:before="120" w:after="120"/>
      <w:contextualSpacing/>
    </w:pPr>
    <w:rPr>
      <w:b/>
      <w:color w:val="188838" w:themeColor="accent1"/>
      <w:sz w:val="32"/>
    </w:rPr>
  </w:style>
  <w:style w:type="character" w:styleId="UnresolvedMention">
    <w:name w:val="Unresolved Mention"/>
    <w:basedOn w:val="DefaultParagraphFont"/>
    <w:uiPriority w:val="99"/>
    <w:unhideWhenUsed/>
    <w:rsid w:val="0013558B"/>
    <w:rPr>
      <w:color w:val="605E5C"/>
      <w:shd w:val="clear" w:color="auto" w:fill="E1DFDD"/>
    </w:rPr>
  </w:style>
  <w:style w:type="paragraph" w:styleId="NormalWeb">
    <w:name w:val="Normal (Web)"/>
    <w:basedOn w:val="Normal"/>
    <w:uiPriority w:val="99"/>
    <w:unhideWhenUsed/>
    <w:rsid w:val="0013558B"/>
    <w:pPr>
      <w:spacing w:before="100" w:beforeAutospacing="1" w:after="100" w:afterAutospacing="1"/>
    </w:pPr>
    <w:rPr>
      <w:rFonts w:ascii="Times New Roman" w:eastAsia="Times New Roman" w:hAnsi="Times New Roman"/>
      <w:sz w:val="24"/>
      <w:szCs w:val="24"/>
      <w:lang w:eastAsia="en-AU"/>
    </w:rPr>
  </w:style>
  <w:style w:type="character" w:customStyle="1" w:styleId="ListParagraphChar">
    <w:name w:val="List Paragraph Char"/>
    <w:aliases w:val="L Char,List Paragraph1 Char,List Paragraph11 Char,Recommendation Char,EOT List Paragraph Char,Bullet Point List Char,Quote List Paragraph Char"/>
    <w:link w:val="ListParagraph"/>
    <w:uiPriority w:val="34"/>
    <w:locked/>
    <w:rsid w:val="00D7011E"/>
  </w:style>
  <w:style w:type="character" w:styleId="CommentReference">
    <w:name w:val="annotation reference"/>
    <w:basedOn w:val="DefaultParagraphFont"/>
    <w:uiPriority w:val="99"/>
    <w:semiHidden/>
    <w:unhideWhenUsed/>
    <w:rsid w:val="00A3474E"/>
    <w:rPr>
      <w:sz w:val="16"/>
      <w:szCs w:val="16"/>
    </w:rPr>
  </w:style>
  <w:style w:type="paragraph" w:styleId="CommentText">
    <w:name w:val="annotation text"/>
    <w:basedOn w:val="Normal"/>
    <w:link w:val="CommentTextChar"/>
    <w:uiPriority w:val="99"/>
    <w:unhideWhenUsed/>
    <w:rsid w:val="00A3474E"/>
    <w:rPr>
      <w:sz w:val="20"/>
      <w:szCs w:val="20"/>
    </w:rPr>
  </w:style>
  <w:style w:type="character" w:customStyle="1" w:styleId="CommentTextChar">
    <w:name w:val="Comment Text Char"/>
    <w:basedOn w:val="DefaultParagraphFont"/>
    <w:link w:val="CommentText"/>
    <w:uiPriority w:val="99"/>
    <w:rsid w:val="00A3474E"/>
    <w:rPr>
      <w:sz w:val="20"/>
      <w:szCs w:val="20"/>
    </w:rPr>
  </w:style>
  <w:style w:type="paragraph" w:styleId="CommentSubject">
    <w:name w:val="annotation subject"/>
    <w:basedOn w:val="CommentText"/>
    <w:next w:val="CommentText"/>
    <w:link w:val="CommentSubjectChar"/>
    <w:uiPriority w:val="99"/>
    <w:semiHidden/>
    <w:unhideWhenUsed/>
    <w:rsid w:val="00A3474E"/>
    <w:rPr>
      <w:b/>
      <w:bCs/>
    </w:rPr>
  </w:style>
  <w:style w:type="character" w:customStyle="1" w:styleId="CommentSubjectChar">
    <w:name w:val="Comment Subject Char"/>
    <w:basedOn w:val="CommentTextChar"/>
    <w:link w:val="CommentSubject"/>
    <w:uiPriority w:val="99"/>
    <w:semiHidden/>
    <w:rsid w:val="00A3474E"/>
    <w:rPr>
      <w:b/>
      <w:bCs/>
      <w:sz w:val="20"/>
      <w:szCs w:val="20"/>
    </w:rPr>
  </w:style>
  <w:style w:type="character" w:styleId="Mention">
    <w:name w:val="Mention"/>
    <w:basedOn w:val="DefaultParagraphFont"/>
    <w:uiPriority w:val="99"/>
    <w:unhideWhenUsed/>
    <w:rsid w:val="00953B0B"/>
    <w:rPr>
      <w:color w:val="2B579A"/>
      <w:shd w:val="clear" w:color="auto" w:fill="E1DFDD"/>
    </w:rPr>
  </w:style>
  <w:style w:type="paragraph" w:customStyle="1" w:styleId="Paragraph">
    <w:name w:val="Paragraph"/>
    <w:rsid w:val="001A1706"/>
    <w:pPr>
      <w:spacing w:after="240"/>
      <w:jc w:val="both"/>
    </w:pPr>
    <w:rPr>
      <w:rFonts w:eastAsia="Times New Roman" w:cs="Arial"/>
      <w:bCs/>
    </w:rPr>
  </w:style>
  <w:style w:type="paragraph" w:styleId="PlainText">
    <w:name w:val="Plain Text"/>
    <w:basedOn w:val="Normal"/>
    <w:link w:val="PlainTextChar"/>
    <w:uiPriority w:val="99"/>
    <w:semiHidden/>
    <w:unhideWhenUsed/>
    <w:rsid w:val="00515246"/>
    <w:pPr>
      <w:spacing w:before="0" w:after="0"/>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semiHidden/>
    <w:rsid w:val="00515246"/>
    <w:rPr>
      <w:rFonts w:ascii="Courier New" w:hAnsi="Courier New" w:cs="Courier New"/>
      <w:color w:val="000000"/>
      <w:sz w:val="20"/>
      <w:szCs w:val="20"/>
    </w:rPr>
  </w:style>
  <w:style w:type="character" w:styleId="FollowedHyperlink">
    <w:name w:val="FollowedHyperlink"/>
    <w:basedOn w:val="DefaultParagraphFont"/>
    <w:uiPriority w:val="99"/>
    <w:semiHidden/>
    <w:unhideWhenUsed/>
    <w:rsid w:val="00833D99"/>
    <w:rPr>
      <w:color w:val="152128" w:themeColor="followedHyperlink"/>
      <w:u w:val="single"/>
    </w:rPr>
  </w:style>
  <w:style w:type="character" w:customStyle="1" w:styleId="Heading4Char">
    <w:name w:val="Heading 4 Char"/>
    <w:basedOn w:val="DefaultParagraphFont"/>
    <w:link w:val="Heading4"/>
    <w:uiPriority w:val="9"/>
    <w:rsid w:val="00844011"/>
    <w:rPr>
      <w:rFonts w:asciiTheme="majorHAnsi" w:eastAsiaTheme="majorEastAsia" w:hAnsiTheme="majorHAnsi" w:cstheme="majorBidi"/>
      <w:i/>
      <w:iCs/>
      <w:color w:val="126529" w:themeColor="accent1" w:themeShade="BF"/>
    </w:rPr>
  </w:style>
  <w:style w:type="paragraph" w:customStyle="1" w:styleId="standardparagraph">
    <w:name w:val="standardparagraph"/>
    <w:basedOn w:val="Normal"/>
    <w:rsid w:val="00496CC1"/>
    <w:pPr>
      <w:spacing w:before="100" w:beforeAutospacing="1" w:after="100" w:afterAutospacing="1"/>
    </w:pPr>
    <w:rPr>
      <w:rFonts w:ascii="Times New Roman" w:eastAsia="Times New Roman" w:hAnsi="Times New Roman"/>
      <w:sz w:val="24"/>
      <w:szCs w:val="24"/>
      <w:lang w:eastAsia="en-AU"/>
    </w:rPr>
  </w:style>
  <w:style w:type="paragraph" w:styleId="Revision">
    <w:name w:val="Revision"/>
    <w:hidden/>
    <w:uiPriority w:val="99"/>
    <w:semiHidden/>
    <w:rsid w:val="00DD1195"/>
  </w:style>
  <w:style w:type="paragraph" w:customStyle="1" w:styleId="Default">
    <w:name w:val="Default"/>
    <w:rsid w:val="000106BF"/>
    <w:pPr>
      <w:autoSpaceDE w:val="0"/>
      <w:autoSpaceDN w:val="0"/>
      <w:adjustRightInd w:val="0"/>
    </w:pPr>
    <w:rPr>
      <w:rFonts w:cs="Arial"/>
      <w:color w:val="000000"/>
      <w:sz w:val="24"/>
      <w:szCs w:val="24"/>
    </w:rPr>
  </w:style>
  <w:style w:type="character" w:customStyle="1" w:styleId="cf01">
    <w:name w:val="cf01"/>
    <w:basedOn w:val="DefaultParagraphFont"/>
    <w:rsid w:val="002669C7"/>
    <w:rPr>
      <w:rFonts w:ascii="Segoe UI" w:hAnsi="Segoe UI" w:cs="Segoe UI" w:hint="default"/>
      <w:b/>
      <w:bCs/>
      <w:color w:val="262626"/>
      <w:sz w:val="28"/>
      <w:szCs w:val="28"/>
    </w:rPr>
  </w:style>
  <w:style w:type="paragraph" w:customStyle="1" w:styleId="xstandardparagraph">
    <w:name w:val="x_standardparagraph"/>
    <w:basedOn w:val="Normal"/>
    <w:rsid w:val="009705A9"/>
    <w:pPr>
      <w:spacing w:after="240" w:line="240" w:lineRule="auto"/>
    </w:pPr>
    <w:rPr>
      <w:rFonts w:eastAsiaTheme="minorHAnsi"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636">
      <w:bodyDiv w:val="1"/>
      <w:marLeft w:val="0"/>
      <w:marRight w:val="0"/>
      <w:marTop w:val="0"/>
      <w:marBottom w:val="0"/>
      <w:divBdr>
        <w:top w:val="none" w:sz="0" w:space="0" w:color="auto"/>
        <w:left w:val="none" w:sz="0" w:space="0" w:color="auto"/>
        <w:bottom w:val="none" w:sz="0" w:space="0" w:color="auto"/>
        <w:right w:val="none" w:sz="0" w:space="0" w:color="auto"/>
      </w:divBdr>
    </w:div>
    <w:div w:id="179786058">
      <w:bodyDiv w:val="1"/>
      <w:marLeft w:val="0"/>
      <w:marRight w:val="0"/>
      <w:marTop w:val="0"/>
      <w:marBottom w:val="0"/>
      <w:divBdr>
        <w:top w:val="none" w:sz="0" w:space="0" w:color="auto"/>
        <w:left w:val="none" w:sz="0" w:space="0" w:color="auto"/>
        <w:bottom w:val="none" w:sz="0" w:space="0" w:color="auto"/>
        <w:right w:val="none" w:sz="0" w:space="0" w:color="auto"/>
      </w:divBdr>
    </w:div>
    <w:div w:id="213003135">
      <w:bodyDiv w:val="1"/>
      <w:marLeft w:val="0"/>
      <w:marRight w:val="0"/>
      <w:marTop w:val="0"/>
      <w:marBottom w:val="0"/>
      <w:divBdr>
        <w:top w:val="none" w:sz="0" w:space="0" w:color="auto"/>
        <w:left w:val="none" w:sz="0" w:space="0" w:color="auto"/>
        <w:bottom w:val="none" w:sz="0" w:space="0" w:color="auto"/>
        <w:right w:val="none" w:sz="0" w:space="0" w:color="auto"/>
      </w:divBdr>
    </w:div>
    <w:div w:id="265818965">
      <w:bodyDiv w:val="1"/>
      <w:marLeft w:val="0"/>
      <w:marRight w:val="0"/>
      <w:marTop w:val="0"/>
      <w:marBottom w:val="0"/>
      <w:divBdr>
        <w:top w:val="none" w:sz="0" w:space="0" w:color="auto"/>
        <w:left w:val="none" w:sz="0" w:space="0" w:color="auto"/>
        <w:bottom w:val="none" w:sz="0" w:space="0" w:color="auto"/>
        <w:right w:val="none" w:sz="0" w:space="0" w:color="auto"/>
      </w:divBdr>
    </w:div>
    <w:div w:id="388650208">
      <w:bodyDiv w:val="1"/>
      <w:marLeft w:val="0"/>
      <w:marRight w:val="0"/>
      <w:marTop w:val="0"/>
      <w:marBottom w:val="0"/>
      <w:divBdr>
        <w:top w:val="none" w:sz="0" w:space="0" w:color="auto"/>
        <w:left w:val="none" w:sz="0" w:space="0" w:color="auto"/>
        <w:bottom w:val="none" w:sz="0" w:space="0" w:color="auto"/>
        <w:right w:val="none" w:sz="0" w:space="0" w:color="auto"/>
      </w:divBdr>
    </w:div>
    <w:div w:id="413432933">
      <w:bodyDiv w:val="1"/>
      <w:marLeft w:val="0"/>
      <w:marRight w:val="0"/>
      <w:marTop w:val="0"/>
      <w:marBottom w:val="0"/>
      <w:divBdr>
        <w:top w:val="none" w:sz="0" w:space="0" w:color="auto"/>
        <w:left w:val="none" w:sz="0" w:space="0" w:color="auto"/>
        <w:bottom w:val="none" w:sz="0" w:space="0" w:color="auto"/>
        <w:right w:val="none" w:sz="0" w:space="0" w:color="auto"/>
      </w:divBdr>
    </w:div>
    <w:div w:id="495464284">
      <w:bodyDiv w:val="1"/>
      <w:marLeft w:val="0"/>
      <w:marRight w:val="0"/>
      <w:marTop w:val="0"/>
      <w:marBottom w:val="0"/>
      <w:divBdr>
        <w:top w:val="none" w:sz="0" w:space="0" w:color="auto"/>
        <w:left w:val="none" w:sz="0" w:space="0" w:color="auto"/>
        <w:bottom w:val="none" w:sz="0" w:space="0" w:color="auto"/>
        <w:right w:val="none" w:sz="0" w:space="0" w:color="auto"/>
      </w:divBdr>
    </w:div>
    <w:div w:id="506332588">
      <w:bodyDiv w:val="1"/>
      <w:marLeft w:val="0"/>
      <w:marRight w:val="0"/>
      <w:marTop w:val="0"/>
      <w:marBottom w:val="0"/>
      <w:divBdr>
        <w:top w:val="none" w:sz="0" w:space="0" w:color="auto"/>
        <w:left w:val="none" w:sz="0" w:space="0" w:color="auto"/>
        <w:bottom w:val="none" w:sz="0" w:space="0" w:color="auto"/>
        <w:right w:val="none" w:sz="0" w:space="0" w:color="auto"/>
      </w:divBdr>
      <w:divsChild>
        <w:div w:id="149256365">
          <w:marLeft w:val="0"/>
          <w:marRight w:val="0"/>
          <w:marTop w:val="0"/>
          <w:marBottom w:val="120"/>
          <w:divBdr>
            <w:top w:val="none" w:sz="0" w:space="0" w:color="auto"/>
            <w:left w:val="none" w:sz="0" w:space="0" w:color="auto"/>
            <w:bottom w:val="none" w:sz="0" w:space="0" w:color="auto"/>
            <w:right w:val="none" w:sz="0" w:space="0" w:color="auto"/>
          </w:divBdr>
        </w:div>
      </w:divsChild>
    </w:div>
    <w:div w:id="549919248">
      <w:bodyDiv w:val="1"/>
      <w:marLeft w:val="0"/>
      <w:marRight w:val="0"/>
      <w:marTop w:val="0"/>
      <w:marBottom w:val="0"/>
      <w:divBdr>
        <w:top w:val="none" w:sz="0" w:space="0" w:color="auto"/>
        <w:left w:val="none" w:sz="0" w:space="0" w:color="auto"/>
        <w:bottom w:val="none" w:sz="0" w:space="0" w:color="auto"/>
        <w:right w:val="none" w:sz="0" w:space="0" w:color="auto"/>
      </w:divBdr>
    </w:div>
    <w:div w:id="568537456">
      <w:bodyDiv w:val="1"/>
      <w:marLeft w:val="0"/>
      <w:marRight w:val="0"/>
      <w:marTop w:val="0"/>
      <w:marBottom w:val="0"/>
      <w:divBdr>
        <w:top w:val="none" w:sz="0" w:space="0" w:color="auto"/>
        <w:left w:val="none" w:sz="0" w:space="0" w:color="auto"/>
        <w:bottom w:val="none" w:sz="0" w:space="0" w:color="auto"/>
        <w:right w:val="none" w:sz="0" w:space="0" w:color="auto"/>
      </w:divBdr>
    </w:div>
    <w:div w:id="575483067">
      <w:bodyDiv w:val="1"/>
      <w:marLeft w:val="0"/>
      <w:marRight w:val="0"/>
      <w:marTop w:val="0"/>
      <w:marBottom w:val="0"/>
      <w:divBdr>
        <w:top w:val="none" w:sz="0" w:space="0" w:color="auto"/>
        <w:left w:val="none" w:sz="0" w:space="0" w:color="auto"/>
        <w:bottom w:val="none" w:sz="0" w:space="0" w:color="auto"/>
        <w:right w:val="none" w:sz="0" w:space="0" w:color="auto"/>
      </w:divBdr>
    </w:div>
    <w:div w:id="627130208">
      <w:bodyDiv w:val="1"/>
      <w:marLeft w:val="0"/>
      <w:marRight w:val="0"/>
      <w:marTop w:val="0"/>
      <w:marBottom w:val="0"/>
      <w:divBdr>
        <w:top w:val="none" w:sz="0" w:space="0" w:color="auto"/>
        <w:left w:val="none" w:sz="0" w:space="0" w:color="auto"/>
        <w:bottom w:val="none" w:sz="0" w:space="0" w:color="auto"/>
        <w:right w:val="none" w:sz="0" w:space="0" w:color="auto"/>
      </w:divBdr>
    </w:div>
    <w:div w:id="711879658">
      <w:bodyDiv w:val="1"/>
      <w:marLeft w:val="0"/>
      <w:marRight w:val="0"/>
      <w:marTop w:val="0"/>
      <w:marBottom w:val="0"/>
      <w:divBdr>
        <w:top w:val="none" w:sz="0" w:space="0" w:color="auto"/>
        <w:left w:val="none" w:sz="0" w:space="0" w:color="auto"/>
        <w:bottom w:val="none" w:sz="0" w:space="0" w:color="auto"/>
        <w:right w:val="none" w:sz="0" w:space="0" w:color="auto"/>
      </w:divBdr>
    </w:div>
    <w:div w:id="722828483">
      <w:bodyDiv w:val="1"/>
      <w:marLeft w:val="0"/>
      <w:marRight w:val="0"/>
      <w:marTop w:val="0"/>
      <w:marBottom w:val="0"/>
      <w:divBdr>
        <w:top w:val="none" w:sz="0" w:space="0" w:color="auto"/>
        <w:left w:val="none" w:sz="0" w:space="0" w:color="auto"/>
        <w:bottom w:val="none" w:sz="0" w:space="0" w:color="auto"/>
        <w:right w:val="none" w:sz="0" w:space="0" w:color="auto"/>
      </w:divBdr>
    </w:div>
    <w:div w:id="749470040">
      <w:bodyDiv w:val="1"/>
      <w:marLeft w:val="0"/>
      <w:marRight w:val="0"/>
      <w:marTop w:val="0"/>
      <w:marBottom w:val="0"/>
      <w:divBdr>
        <w:top w:val="none" w:sz="0" w:space="0" w:color="auto"/>
        <w:left w:val="none" w:sz="0" w:space="0" w:color="auto"/>
        <w:bottom w:val="none" w:sz="0" w:space="0" w:color="auto"/>
        <w:right w:val="none" w:sz="0" w:space="0" w:color="auto"/>
      </w:divBdr>
    </w:div>
    <w:div w:id="826171390">
      <w:bodyDiv w:val="1"/>
      <w:marLeft w:val="0"/>
      <w:marRight w:val="0"/>
      <w:marTop w:val="0"/>
      <w:marBottom w:val="0"/>
      <w:divBdr>
        <w:top w:val="none" w:sz="0" w:space="0" w:color="auto"/>
        <w:left w:val="none" w:sz="0" w:space="0" w:color="auto"/>
        <w:bottom w:val="none" w:sz="0" w:space="0" w:color="auto"/>
        <w:right w:val="none" w:sz="0" w:space="0" w:color="auto"/>
      </w:divBdr>
    </w:div>
    <w:div w:id="942999433">
      <w:bodyDiv w:val="1"/>
      <w:marLeft w:val="0"/>
      <w:marRight w:val="0"/>
      <w:marTop w:val="0"/>
      <w:marBottom w:val="0"/>
      <w:divBdr>
        <w:top w:val="none" w:sz="0" w:space="0" w:color="auto"/>
        <w:left w:val="none" w:sz="0" w:space="0" w:color="auto"/>
        <w:bottom w:val="none" w:sz="0" w:space="0" w:color="auto"/>
        <w:right w:val="none" w:sz="0" w:space="0" w:color="auto"/>
      </w:divBdr>
    </w:div>
    <w:div w:id="966005522">
      <w:bodyDiv w:val="1"/>
      <w:marLeft w:val="0"/>
      <w:marRight w:val="0"/>
      <w:marTop w:val="0"/>
      <w:marBottom w:val="0"/>
      <w:divBdr>
        <w:top w:val="none" w:sz="0" w:space="0" w:color="auto"/>
        <w:left w:val="none" w:sz="0" w:space="0" w:color="auto"/>
        <w:bottom w:val="none" w:sz="0" w:space="0" w:color="auto"/>
        <w:right w:val="none" w:sz="0" w:space="0" w:color="auto"/>
      </w:divBdr>
    </w:div>
    <w:div w:id="1014768703">
      <w:bodyDiv w:val="1"/>
      <w:marLeft w:val="0"/>
      <w:marRight w:val="0"/>
      <w:marTop w:val="0"/>
      <w:marBottom w:val="0"/>
      <w:divBdr>
        <w:top w:val="none" w:sz="0" w:space="0" w:color="auto"/>
        <w:left w:val="none" w:sz="0" w:space="0" w:color="auto"/>
        <w:bottom w:val="none" w:sz="0" w:space="0" w:color="auto"/>
        <w:right w:val="none" w:sz="0" w:space="0" w:color="auto"/>
      </w:divBdr>
    </w:div>
    <w:div w:id="1132333173">
      <w:bodyDiv w:val="1"/>
      <w:marLeft w:val="0"/>
      <w:marRight w:val="0"/>
      <w:marTop w:val="0"/>
      <w:marBottom w:val="0"/>
      <w:divBdr>
        <w:top w:val="none" w:sz="0" w:space="0" w:color="auto"/>
        <w:left w:val="none" w:sz="0" w:space="0" w:color="auto"/>
        <w:bottom w:val="none" w:sz="0" w:space="0" w:color="auto"/>
        <w:right w:val="none" w:sz="0" w:space="0" w:color="auto"/>
      </w:divBdr>
    </w:div>
    <w:div w:id="1165240336">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9836642">
      <w:bodyDiv w:val="1"/>
      <w:marLeft w:val="0"/>
      <w:marRight w:val="0"/>
      <w:marTop w:val="0"/>
      <w:marBottom w:val="0"/>
      <w:divBdr>
        <w:top w:val="none" w:sz="0" w:space="0" w:color="auto"/>
        <w:left w:val="none" w:sz="0" w:space="0" w:color="auto"/>
        <w:bottom w:val="none" w:sz="0" w:space="0" w:color="auto"/>
        <w:right w:val="none" w:sz="0" w:space="0" w:color="auto"/>
      </w:divBdr>
    </w:div>
    <w:div w:id="1224562398">
      <w:bodyDiv w:val="1"/>
      <w:marLeft w:val="0"/>
      <w:marRight w:val="0"/>
      <w:marTop w:val="0"/>
      <w:marBottom w:val="0"/>
      <w:divBdr>
        <w:top w:val="none" w:sz="0" w:space="0" w:color="auto"/>
        <w:left w:val="none" w:sz="0" w:space="0" w:color="auto"/>
        <w:bottom w:val="none" w:sz="0" w:space="0" w:color="auto"/>
        <w:right w:val="none" w:sz="0" w:space="0" w:color="auto"/>
      </w:divBdr>
    </w:div>
    <w:div w:id="1351449184">
      <w:bodyDiv w:val="1"/>
      <w:marLeft w:val="0"/>
      <w:marRight w:val="0"/>
      <w:marTop w:val="0"/>
      <w:marBottom w:val="0"/>
      <w:divBdr>
        <w:top w:val="none" w:sz="0" w:space="0" w:color="auto"/>
        <w:left w:val="none" w:sz="0" w:space="0" w:color="auto"/>
        <w:bottom w:val="none" w:sz="0" w:space="0" w:color="auto"/>
        <w:right w:val="none" w:sz="0" w:space="0" w:color="auto"/>
      </w:divBdr>
    </w:div>
    <w:div w:id="1408572041">
      <w:bodyDiv w:val="1"/>
      <w:marLeft w:val="0"/>
      <w:marRight w:val="0"/>
      <w:marTop w:val="0"/>
      <w:marBottom w:val="0"/>
      <w:divBdr>
        <w:top w:val="none" w:sz="0" w:space="0" w:color="auto"/>
        <w:left w:val="none" w:sz="0" w:space="0" w:color="auto"/>
        <w:bottom w:val="none" w:sz="0" w:space="0" w:color="auto"/>
        <w:right w:val="none" w:sz="0" w:space="0" w:color="auto"/>
      </w:divBdr>
    </w:div>
    <w:div w:id="1428310612">
      <w:bodyDiv w:val="1"/>
      <w:marLeft w:val="0"/>
      <w:marRight w:val="0"/>
      <w:marTop w:val="0"/>
      <w:marBottom w:val="0"/>
      <w:divBdr>
        <w:top w:val="none" w:sz="0" w:space="0" w:color="auto"/>
        <w:left w:val="none" w:sz="0" w:space="0" w:color="auto"/>
        <w:bottom w:val="none" w:sz="0" w:space="0" w:color="auto"/>
        <w:right w:val="none" w:sz="0" w:space="0" w:color="auto"/>
      </w:divBdr>
    </w:div>
    <w:div w:id="1597790218">
      <w:bodyDiv w:val="1"/>
      <w:marLeft w:val="0"/>
      <w:marRight w:val="0"/>
      <w:marTop w:val="0"/>
      <w:marBottom w:val="0"/>
      <w:divBdr>
        <w:top w:val="none" w:sz="0" w:space="0" w:color="auto"/>
        <w:left w:val="none" w:sz="0" w:space="0" w:color="auto"/>
        <w:bottom w:val="none" w:sz="0" w:space="0" w:color="auto"/>
        <w:right w:val="none" w:sz="0" w:space="0" w:color="auto"/>
      </w:divBdr>
    </w:div>
    <w:div w:id="1633709575">
      <w:bodyDiv w:val="1"/>
      <w:marLeft w:val="0"/>
      <w:marRight w:val="0"/>
      <w:marTop w:val="0"/>
      <w:marBottom w:val="0"/>
      <w:divBdr>
        <w:top w:val="none" w:sz="0" w:space="0" w:color="auto"/>
        <w:left w:val="none" w:sz="0" w:space="0" w:color="auto"/>
        <w:bottom w:val="none" w:sz="0" w:space="0" w:color="auto"/>
        <w:right w:val="none" w:sz="0" w:space="0" w:color="auto"/>
      </w:divBdr>
    </w:div>
    <w:div w:id="1732194231">
      <w:bodyDiv w:val="1"/>
      <w:marLeft w:val="0"/>
      <w:marRight w:val="0"/>
      <w:marTop w:val="0"/>
      <w:marBottom w:val="0"/>
      <w:divBdr>
        <w:top w:val="none" w:sz="0" w:space="0" w:color="auto"/>
        <w:left w:val="none" w:sz="0" w:space="0" w:color="auto"/>
        <w:bottom w:val="none" w:sz="0" w:space="0" w:color="auto"/>
        <w:right w:val="none" w:sz="0" w:space="0" w:color="auto"/>
      </w:divBdr>
      <w:divsChild>
        <w:div w:id="1547638717">
          <w:marLeft w:val="0"/>
          <w:marRight w:val="0"/>
          <w:marTop w:val="0"/>
          <w:marBottom w:val="0"/>
          <w:divBdr>
            <w:top w:val="none" w:sz="0" w:space="0" w:color="auto"/>
            <w:left w:val="none" w:sz="0" w:space="0" w:color="auto"/>
            <w:bottom w:val="none" w:sz="0" w:space="0" w:color="auto"/>
            <w:right w:val="none" w:sz="0" w:space="0" w:color="auto"/>
          </w:divBdr>
        </w:div>
      </w:divsChild>
    </w:div>
    <w:div w:id="1784881056">
      <w:bodyDiv w:val="1"/>
      <w:marLeft w:val="0"/>
      <w:marRight w:val="0"/>
      <w:marTop w:val="0"/>
      <w:marBottom w:val="0"/>
      <w:divBdr>
        <w:top w:val="none" w:sz="0" w:space="0" w:color="auto"/>
        <w:left w:val="none" w:sz="0" w:space="0" w:color="auto"/>
        <w:bottom w:val="none" w:sz="0" w:space="0" w:color="auto"/>
        <w:right w:val="none" w:sz="0" w:space="0" w:color="auto"/>
      </w:divBdr>
    </w:div>
    <w:div w:id="1862088669">
      <w:bodyDiv w:val="1"/>
      <w:marLeft w:val="0"/>
      <w:marRight w:val="0"/>
      <w:marTop w:val="0"/>
      <w:marBottom w:val="0"/>
      <w:divBdr>
        <w:top w:val="none" w:sz="0" w:space="0" w:color="auto"/>
        <w:left w:val="none" w:sz="0" w:space="0" w:color="auto"/>
        <w:bottom w:val="none" w:sz="0" w:space="0" w:color="auto"/>
        <w:right w:val="none" w:sz="0" w:space="0" w:color="auto"/>
      </w:divBdr>
    </w:div>
    <w:div w:id="1893081165">
      <w:bodyDiv w:val="1"/>
      <w:marLeft w:val="0"/>
      <w:marRight w:val="0"/>
      <w:marTop w:val="0"/>
      <w:marBottom w:val="0"/>
      <w:divBdr>
        <w:top w:val="none" w:sz="0" w:space="0" w:color="auto"/>
        <w:left w:val="none" w:sz="0" w:space="0" w:color="auto"/>
        <w:bottom w:val="none" w:sz="0" w:space="0" w:color="auto"/>
        <w:right w:val="none" w:sz="0" w:space="0" w:color="auto"/>
      </w:divBdr>
    </w:div>
    <w:div w:id="1941138752">
      <w:bodyDiv w:val="1"/>
      <w:marLeft w:val="0"/>
      <w:marRight w:val="0"/>
      <w:marTop w:val="0"/>
      <w:marBottom w:val="0"/>
      <w:divBdr>
        <w:top w:val="none" w:sz="0" w:space="0" w:color="auto"/>
        <w:left w:val="none" w:sz="0" w:space="0" w:color="auto"/>
        <w:bottom w:val="none" w:sz="0" w:space="0" w:color="auto"/>
        <w:right w:val="none" w:sz="0" w:space="0" w:color="auto"/>
      </w:divBdr>
    </w:div>
    <w:div w:id="19808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yperlink" Target="https://www.cityofsydney.nsw.gov.au/strategies-action-plans/resourcing-strategy"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0.xml"/><Relationship Id="rId42" Type="http://schemas.openxmlformats.org/officeDocument/2006/relationships/hyperlink" Target="https://www.cityofsydney.nsw.gov.au/council-governance-administration/guide-council-decision-making"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www.cityofsydney.nsw.gov.au/advisory-panels/inclusion-advisory-panel" TargetMode="External"/><Relationship Id="rId33" Type="http://schemas.openxmlformats.org/officeDocument/2006/relationships/hyperlink" Target="https://www.cityofsydney.nsw.gov.au/-/media/corporate/files/publications/strategies-action-plans/community-strategic-plan/community-strategic-plan-delivering-sustainable-sydney-2030-2050.pdf?download=true" TargetMode="External"/><Relationship Id="rId38" Type="http://schemas.openxmlformats.org/officeDocument/2006/relationships/footer" Target="footer9.xml"/><Relationship Id="rId46"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footer" Target="footer10.xml"/><Relationship Id="rId62"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ityofsydney.nsw.gov.au/advisory-panels/inclusion-advisory-panel" TargetMode="External"/><Relationship Id="rId32" Type="http://schemas.openxmlformats.org/officeDocument/2006/relationships/image" Target="media/image2.png"/><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yperlink" Target="https://www.cityofsydney.nsw.gov.au/lists-maps-inventories/mobility-parking" TargetMode="External"/><Relationship Id="rId49"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cityofsydney.nsw.gov.au/council-governance-administration/guide-council-decision-making" TargetMode="External"/><Relationship Id="rId44"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yperlink" Target="https://www.cityofsydney.nsw.gov.au/lists-maps-inventories/mobility-parking" TargetMode="External"/><Relationship Id="rId43" Type="http://schemas.openxmlformats.org/officeDocument/2006/relationships/hyperlink" Target="https://www.cityofsydney.nsw.gov.au/strategies-action-plans/community-engagement-strategy" TargetMode="External"/><Relationship Id="rId48"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S%20A4%202-3%20column%20Report.dotx" TargetMode="External"/></Relationships>
</file>

<file path=word/documenttasks/documenttasks1.xml><?xml version="1.0" encoding="utf-8"?>
<t:Tasks xmlns:t="http://schemas.microsoft.com/office/tasks/2019/documenttasks" xmlns:oel="http://schemas.microsoft.com/office/2019/extlst">
  <t:Task id="{3DF161CE-B4AE-430F-9DE0-4B8E0AF179F6}">
    <t:Anchor>
      <t:Comment id="619382691"/>
    </t:Anchor>
    <t:History>
      <t:Event id="{AA83E51F-0D07-4E98-B05E-F54523B3DE7F}" time="2021-10-05T03:58:40.817Z">
        <t:Attribution userId="S::scochrane@cityofsydney.nsw.gov.au::7c2d81d1-5837-4a7b-ad4c-856a361afca8" userProvider="AD" userName="Sileana Cochrane"/>
        <t:Anchor>
          <t:Comment id="1360470947"/>
        </t:Anchor>
        <t:Create/>
      </t:Event>
      <t:Event id="{A7D0F36A-6D7D-45D7-8A75-E69A0A725EDD}" time="2021-10-05T03:58:40.817Z">
        <t:Attribution userId="S::scochrane@cityofsydney.nsw.gov.au::7c2d81d1-5837-4a7b-ad4c-856a361afca8" userProvider="AD" userName="Sileana Cochrane"/>
        <t:Anchor>
          <t:Comment id="1360470947"/>
        </t:Anchor>
        <t:Assign userId="S::HSchulzFulham@cityofsydney.nsw.gov.au::e4c75c6c-5e66-4d83-abed-9ef6653a798a" userProvider="AD" userName="Hannah Schulz-Fulham"/>
      </t:Event>
      <t:Event id="{B4101D74-ACE5-4F3F-A948-3C26C86C3559}" time="2021-10-05T03:58:40.817Z">
        <t:Attribution userId="S::scochrane@cityofsydney.nsw.gov.au::7c2d81d1-5837-4a7b-ad4c-856a361afca8" userProvider="AD" userName="Sileana Cochrane"/>
        <t:Anchor>
          <t:Comment id="1360470947"/>
        </t:Anchor>
        <t:SetTitle title="@Hannah Schulz-Fulham Looks great. I want to include: &quot;The City of Sydney Recruitment team understands that economic participation for all is vital for identity, security, and social inclusion and we are passionate about making progress in this space …"/>
      </t:Event>
    </t:History>
  </t:Task>
  <t:Task id="{A182CA39-C85B-4990-8E4F-2F0E7F5B709E}">
    <t:Anchor>
      <t:Comment id="619399526"/>
    </t:Anchor>
    <t:History>
      <t:Event id="{8803F422-6136-4D82-8A66-AE1343CAB144}" time="2021-10-05T02:40:17.528Z">
        <t:Attribution userId="S::pkeogh@cityofsydney.nsw.gov.au::da0c6e2c-abd7-4629-a1ff-53fe47d3e5e5" userProvider="AD" userName="Peter Keogh"/>
        <t:Anchor>
          <t:Comment id="1204018925"/>
        </t:Anchor>
        <t:Create/>
      </t:Event>
      <t:Event id="{32BE7A67-5509-4F46-AF89-D6FB14741D65}" time="2021-10-05T02:40:17.528Z">
        <t:Attribution userId="S::pkeogh@cityofsydney.nsw.gov.au::da0c6e2c-abd7-4629-a1ff-53fe47d3e5e5" userProvider="AD" userName="Peter Keogh"/>
        <t:Anchor>
          <t:Comment id="1204018925"/>
        </t:Anchor>
        <t:Assign userId="S::HSchulzFulham@cityofsydney.nsw.gov.au::e4c75c6c-5e66-4d83-abed-9ef6653a798a" userProvider="AD" userName="Hannah Schulz-Fulham"/>
      </t:Event>
      <t:Event id="{7A145C2B-91F3-4572-8D44-DF3987FA89CA}" time="2021-10-05T02:40:17.528Z">
        <t:Attribution userId="S::pkeogh@cityofsydney.nsw.gov.au::da0c6e2c-abd7-4629-a1ff-53fe47d3e5e5" userProvider="AD" userName="Peter Keogh"/>
        <t:Anchor>
          <t:Comment id="1204018925"/>
        </t:Anchor>
        <t:SetTitle title="@Hannah Schulz-Fulham Yes, this looks good."/>
      </t:Event>
    </t:History>
  </t:Task>
  <t:Task id="{07571B5D-A6F2-4006-8DDE-E5BC11742F77}">
    <t:Anchor>
      <t:Comment id="651959582"/>
    </t:Anchor>
    <t:History>
      <t:Event id="{9F4658B4-5035-4F9C-9A5A-A0D6E47535B0}" time="2022-09-28T03:47:22.976Z">
        <t:Attribution userId="S::cyouness@cityofsydney.nsw.gov.au::8f486bab-c473-4bc2-af2f-b69194f727de" userProvider="AD" userName="Chris Youness"/>
        <t:Anchor>
          <t:Comment id="596745623"/>
        </t:Anchor>
        <t:Create/>
      </t:Event>
      <t:Event id="{BD378063-0C05-4338-8C7F-00602B1339A4}" time="2022-09-28T03:47:22.976Z">
        <t:Attribution userId="S::cyouness@cityofsydney.nsw.gov.au::8f486bab-c473-4bc2-af2f-b69194f727de" userProvider="AD" userName="Chris Youness"/>
        <t:Anchor>
          <t:Comment id="596745623"/>
        </t:Anchor>
        <t:Assign userId="S::ARigg@cityofsydney.nsw.gov.au::4129a2a1-86b3-4cb0-863f-4d6feb51265d" userProvider="AD" userName="Anna Rigg"/>
      </t:Event>
      <t:Event id="{01F192C9-5441-456A-8CA4-17A3F40FBC5F}" time="2022-09-28T03:47:22.976Z">
        <t:Attribution userId="S::cyouness@cityofsydney.nsw.gov.au::8f486bab-c473-4bc2-af2f-b69194f727de" userProvider="AD" userName="Chris Youness"/>
        <t:Anchor>
          <t:Comment id="596745623"/>
        </t:Anchor>
        <t:SetTitle title="@Anna Rigg  Hi Anna,  In 2019, the City pivoted to a Pulse Survey topical for addressing employee sentiment, wellness, working from home, communication, etc. Therefore, we were unable to deliver a full engagement survey that would ask questions and …"/>
      </t:Event>
    </t:History>
  </t:Task>
</t:Tasks>
</file>

<file path=word/theme/theme1.xml><?xml version="1.0" encoding="utf-8"?>
<a:theme xmlns:a="http://schemas.openxmlformats.org/drawingml/2006/main" name="Office Theme">
  <a:themeElements>
    <a:clrScheme name="CoS_Accessible">
      <a:dk1>
        <a:sysClr val="windowText" lastClr="000000"/>
      </a:dk1>
      <a:lt1>
        <a:sysClr val="window" lastClr="FFFFFF"/>
      </a:lt1>
      <a:dk2>
        <a:srgbClr val="F05F00"/>
      </a:dk2>
      <a:lt2>
        <a:srgbClr val="FF0303"/>
      </a:lt2>
      <a:accent1>
        <a:srgbClr val="188838"/>
      </a:accent1>
      <a:accent2>
        <a:srgbClr val="2455A1"/>
      </a:accent2>
      <a:accent3>
        <a:srgbClr val="152128"/>
      </a:accent3>
      <a:accent4>
        <a:srgbClr val="DA1E5B"/>
      </a:accent4>
      <a:accent5>
        <a:srgbClr val="6009A0"/>
      </a:accent5>
      <a:accent6>
        <a:srgbClr val="FADD21"/>
      </a:accent6>
      <a:hlink>
        <a:srgbClr val="152128"/>
      </a:hlink>
      <a:folHlink>
        <a:srgbClr val="152128"/>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9483C9F2274D47AA36970E7E121D03" ma:contentTypeVersion="4" ma:contentTypeDescription="Create a new document." ma:contentTypeScope="" ma:versionID="9e20330ade7e3a0064a217060385d652">
  <xsd:schema xmlns:xsd="http://www.w3.org/2001/XMLSchema" xmlns:xs="http://www.w3.org/2001/XMLSchema" xmlns:p="http://schemas.microsoft.com/office/2006/metadata/properties" xmlns:ns2="122a55be-bee0-4ddd-87c8-87e1bc4d465e" xmlns:ns3="3b149ecf-af50-4fae-a29e-65e7eea6bc83" targetNamespace="http://schemas.microsoft.com/office/2006/metadata/properties" ma:root="true" ma:fieldsID="0ac47adf9b64dafadb16f149eef9699c" ns2:_="" ns3:_="">
    <xsd:import namespace="122a55be-bee0-4ddd-87c8-87e1bc4d465e"/>
    <xsd:import namespace="3b149ecf-af50-4fae-a29e-65e7eea6bc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a55be-bee0-4ddd-87c8-87e1bc4d4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49ecf-af50-4fae-a29e-65e7eea6bc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b149ecf-af50-4fae-a29e-65e7eea6bc83">
      <UserInfo>
        <DisplayName>Chris Sipidias</DisplayName>
        <AccountId>31</AccountId>
        <AccountType/>
      </UserInfo>
      <UserInfo>
        <DisplayName>Peter Warrington</DisplayName>
        <AccountId>21</AccountId>
        <AccountType/>
      </UserInfo>
      <UserInfo>
        <DisplayName>Rodney Waterson</DisplayName>
        <AccountId>38</AccountId>
        <AccountType/>
      </UserInfo>
      <UserInfo>
        <DisplayName>Harleen Oberoi</DisplayName>
        <AccountId>27</AccountId>
        <AccountType/>
      </UserInfo>
      <UserInfo>
        <DisplayName>Chris Youness</DisplayName>
        <AccountId>15</AccountId>
        <AccountType/>
      </UserInfo>
      <UserInfo>
        <DisplayName>Diane Andreolas</DisplayName>
        <AccountId>28</AccountId>
        <AccountType/>
      </UserInfo>
      <UserInfo>
        <DisplayName>Pamela Urquhart</DisplayName>
        <AccountId>66</AccountId>
        <AccountType/>
      </UserInfo>
      <UserInfo>
        <DisplayName>Susan Pettifer</DisplayName>
        <AccountId>49</AccountId>
        <AccountType/>
      </UserInfo>
    </SharedWithUsers>
  </documentManagement>
</p:properties>
</file>

<file path=customXml/itemProps1.xml><?xml version="1.0" encoding="utf-8"?>
<ds:datastoreItem xmlns:ds="http://schemas.openxmlformats.org/officeDocument/2006/customXml" ds:itemID="{57A49F8C-6B4B-4C71-B153-6385EE7842C7}">
  <ds:schemaRefs>
    <ds:schemaRef ds:uri="http://schemas.openxmlformats.org/officeDocument/2006/bibliography"/>
  </ds:schemaRefs>
</ds:datastoreItem>
</file>

<file path=customXml/itemProps2.xml><?xml version="1.0" encoding="utf-8"?>
<ds:datastoreItem xmlns:ds="http://schemas.openxmlformats.org/officeDocument/2006/customXml" ds:itemID="{6681E0B1-A96D-4255-AAA6-10323B3C8A4E}">
  <ds:schemaRefs>
    <ds:schemaRef ds:uri="http://schemas.microsoft.com/sharepoint/v3/contenttype/forms"/>
  </ds:schemaRefs>
</ds:datastoreItem>
</file>

<file path=customXml/itemProps3.xml><?xml version="1.0" encoding="utf-8"?>
<ds:datastoreItem xmlns:ds="http://schemas.openxmlformats.org/officeDocument/2006/customXml" ds:itemID="{D46E00D0-FE88-4C88-8E78-CF781926B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a55be-bee0-4ddd-87c8-87e1bc4d465e"/>
    <ds:schemaRef ds:uri="3b149ecf-af50-4fae-a29e-65e7eea6b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7EB0B-A008-4F17-A0BE-2DE494C52CF2}">
  <ds:schemaRefs>
    <ds:schemaRef ds:uri="http://schemas.microsoft.com/office/2006/metadata/properties"/>
    <ds:schemaRef ds:uri="http://schemas.microsoft.com/office/infopath/2007/PartnerControls"/>
    <ds:schemaRef ds:uri="3b149ecf-af50-4fae-a29e-65e7eea6bc83"/>
  </ds:schemaRefs>
</ds:datastoreItem>
</file>

<file path=docProps/app.xml><?xml version="1.0" encoding="utf-8"?>
<Properties xmlns="http://schemas.openxmlformats.org/officeDocument/2006/extended-properties" xmlns:vt="http://schemas.openxmlformats.org/officeDocument/2006/docPropsVTypes">
  <Template>CoS A4 2-3 column Report.dotx</Template>
  <TotalTime>9</TotalTime>
  <Pages>31</Pages>
  <Words>7259</Words>
  <Characters>41379</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Schulz-Fulham</dc:creator>
  <cp:keywords/>
  <cp:lastModifiedBy>Anna Rigg</cp:lastModifiedBy>
  <cp:revision>2</cp:revision>
  <dcterms:created xsi:type="dcterms:W3CDTF">2022-11-14T00:04:00Z</dcterms:created>
  <dcterms:modified xsi:type="dcterms:W3CDTF">2022-11-14T00:04:00Z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0x010100349483C9F2274D47AA36970E7E121D03</vt:lpwstr>
  </property>
</Properties>
</file>